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Look w:val="04A0"/>
      </w:tblPr>
      <w:tblGrid>
        <w:gridCol w:w="356"/>
        <w:gridCol w:w="81"/>
        <w:gridCol w:w="2020"/>
        <w:gridCol w:w="43"/>
        <w:gridCol w:w="2846"/>
        <w:gridCol w:w="561"/>
        <w:gridCol w:w="737"/>
        <w:gridCol w:w="444"/>
        <w:gridCol w:w="471"/>
        <w:gridCol w:w="10"/>
        <w:gridCol w:w="609"/>
        <w:gridCol w:w="866"/>
        <w:gridCol w:w="276"/>
        <w:gridCol w:w="369"/>
        <w:gridCol w:w="1052"/>
        <w:gridCol w:w="32"/>
      </w:tblGrid>
      <w:tr w:rsidR="00395D21" w:rsidTr="00395D21">
        <w:trPr>
          <w:gridAfter w:val="1"/>
          <w:wAfter w:w="32" w:type="dxa"/>
          <w:trHeight w:val="60"/>
        </w:trPr>
        <w:tc>
          <w:tcPr>
            <w:tcW w:w="7088" w:type="dxa"/>
            <w:gridSpan w:val="8"/>
            <w:shd w:val="clear" w:color="FFFFFF" w:fill="auto"/>
            <w:vAlign w:val="bottom"/>
          </w:tcPr>
          <w:p w:rsidR="00395D21" w:rsidRDefault="00395D21">
            <w:pPr>
              <w:jc w:val="center"/>
            </w:pPr>
            <w:r>
              <w:rPr>
                <w:rFonts w:ascii="Times New Roman" w:hAnsi="Times New Roman"/>
                <w:sz w:val="24"/>
                <w:szCs w:val="24"/>
              </w:rPr>
              <w:t>Краевое государственное бюджетное учреждение здравоохранения</w:t>
            </w:r>
          </w:p>
        </w:tc>
        <w:tc>
          <w:tcPr>
            <w:tcW w:w="471" w:type="dxa"/>
            <w:shd w:val="clear" w:color="FFFFFF" w:fill="auto"/>
            <w:vAlign w:val="bottom"/>
          </w:tcPr>
          <w:p w:rsidR="00395D21" w:rsidRDefault="00395D21"/>
        </w:tc>
        <w:tc>
          <w:tcPr>
            <w:tcW w:w="1485" w:type="dxa"/>
            <w:gridSpan w:val="3"/>
            <w:shd w:val="clear" w:color="FFFFFF" w:fill="auto"/>
            <w:vAlign w:val="bottom"/>
          </w:tcPr>
          <w:p w:rsidR="00395D21" w:rsidRDefault="00395D21">
            <w:pPr>
              <w:jc w:val="center"/>
            </w:pPr>
            <w:r>
              <w:rPr>
                <w:rFonts w:ascii="Times New Roman" w:hAnsi="Times New Roman"/>
                <w:sz w:val="24"/>
                <w:szCs w:val="24"/>
              </w:rPr>
              <w:t>Руководителю</w:t>
            </w:r>
          </w:p>
        </w:tc>
        <w:tc>
          <w:tcPr>
            <w:tcW w:w="1697" w:type="dxa"/>
            <w:gridSpan w:val="3"/>
            <w:shd w:val="clear" w:color="FFFFFF" w:fill="auto"/>
            <w:vAlign w:val="bottom"/>
          </w:tcPr>
          <w:p w:rsidR="00395D21" w:rsidRDefault="00395D21"/>
        </w:tc>
      </w:tr>
      <w:tr w:rsidR="00395D21" w:rsidTr="00395D21">
        <w:trPr>
          <w:gridAfter w:val="1"/>
          <w:wAfter w:w="32" w:type="dxa"/>
          <w:trHeight w:val="60"/>
        </w:trPr>
        <w:tc>
          <w:tcPr>
            <w:tcW w:w="7088" w:type="dxa"/>
            <w:gridSpan w:val="8"/>
            <w:shd w:val="clear" w:color="FFFFFF" w:fill="auto"/>
            <w:vAlign w:val="bottom"/>
          </w:tcPr>
          <w:p w:rsidR="00395D21" w:rsidRDefault="00395D21">
            <w:pPr>
              <w:jc w:val="center"/>
            </w:pPr>
            <w:r>
              <w:rPr>
                <w:rFonts w:ascii="Times New Roman" w:hAnsi="Times New Roman"/>
                <w:sz w:val="24"/>
                <w:szCs w:val="24"/>
              </w:rPr>
              <w:t>Краевая клиническая больница</w:t>
            </w:r>
          </w:p>
        </w:tc>
        <w:tc>
          <w:tcPr>
            <w:tcW w:w="471" w:type="dxa"/>
            <w:shd w:val="clear" w:color="FFFFFF" w:fill="auto"/>
            <w:vAlign w:val="bottom"/>
          </w:tcPr>
          <w:p w:rsidR="00395D21" w:rsidRDefault="00395D21"/>
        </w:tc>
        <w:tc>
          <w:tcPr>
            <w:tcW w:w="619" w:type="dxa"/>
            <w:gridSpan w:val="2"/>
            <w:shd w:val="clear" w:color="FFFFFF" w:fill="auto"/>
            <w:vAlign w:val="bottom"/>
          </w:tcPr>
          <w:p w:rsidR="00395D21" w:rsidRDefault="00395D21"/>
        </w:tc>
        <w:tc>
          <w:tcPr>
            <w:tcW w:w="866" w:type="dxa"/>
            <w:shd w:val="clear" w:color="FFFFFF" w:fill="auto"/>
            <w:vAlign w:val="bottom"/>
          </w:tcPr>
          <w:p w:rsidR="00395D21" w:rsidRDefault="00395D21"/>
        </w:tc>
        <w:tc>
          <w:tcPr>
            <w:tcW w:w="1697" w:type="dxa"/>
            <w:gridSpan w:val="3"/>
            <w:shd w:val="clear" w:color="FFFFFF" w:fill="auto"/>
            <w:vAlign w:val="bottom"/>
          </w:tcPr>
          <w:p w:rsidR="00395D21" w:rsidRDefault="00395D21"/>
        </w:tc>
      </w:tr>
      <w:tr w:rsidR="00395D21" w:rsidTr="00395D21">
        <w:trPr>
          <w:gridAfter w:val="1"/>
          <w:wAfter w:w="32" w:type="dxa"/>
          <w:trHeight w:val="60"/>
        </w:trPr>
        <w:tc>
          <w:tcPr>
            <w:tcW w:w="7088" w:type="dxa"/>
            <w:gridSpan w:val="8"/>
            <w:shd w:val="clear" w:color="FFFFFF" w:fill="auto"/>
            <w:vAlign w:val="bottom"/>
          </w:tcPr>
          <w:p w:rsidR="00395D21" w:rsidRDefault="00395D21">
            <w:pPr>
              <w:jc w:val="center"/>
            </w:pPr>
            <w:r>
              <w:rPr>
                <w:rFonts w:ascii="Times New Roman" w:hAnsi="Times New Roman"/>
                <w:sz w:val="24"/>
                <w:szCs w:val="24"/>
              </w:rPr>
              <w:t>ул. П. Железняка, 3, г. Красноярск, 660022</w:t>
            </w:r>
          </w:p>
        </w:tc>
        <w:tc>
          <w:tcPr>
            <w:tcW w:w="471" w:type="dxa"/>
            <w:shd w:val="clear" w:color="FFFFFF" w:fill="auto"/>
            <w:vAlign w:val="bottom"/>
          </w:tcPr>
          <w:p w:rsidR="00395D21" w:rsidRDefault="00395D21"/>
        </w:tc>
        <w:tc>
          <w:tcPr>
            <w:tcW w:w="619" w:type="dxa"/>
            <w:gridSpan w:val="2"/>
            <w:shd w:val="clear" w:color="FFFFFF" w:fill="auto"/>
            <w:vAlign w:val="bottom"/>
          </w:tcPr>
          <w:p w:rsidR="00395D21" w:rsidRDefault="00395D21"/>
        </w:tc>
        <w:tc>
          <w:tcPr>
            <w:tcW w:w="866" w:type="dxa"/>
            <w:shd w:val="clear" w:color="FFFFFF" w:fill="auto"/>
            <w:vAlign w:val="bottom"/>
          </w:tcPr>
          <w:p w:rsidR="00395D21" w:rsidRDefault="00395D21"/>
        </w:tc>
        <w:tc>
          <w:tcPr>
            <w:tcW w:w="1697" w:type="dxa"/>
            <w:gridSpan w:val="3"/>
            <w:shd w:val="clear" w:color="FFFFFF" w:fill="auto"/>
            <w:vAlign w:val="bottom"/>
          </w:tcPr>
          <w:p w:rsidR="00395D21" w:rsidRDefault="00395D21"/>
        </w:tc>
      </w:tr>
      <w:tr w:rsidR="00395D21" w:rsidTr="00395D21">
        <w:trPr>
          <w:gridAfter w:val="1"/>
          <w:wAfter w:w="32" w:type="dxa"/>
          <w:trHeight w:val="60"/>
        </w:trPr>
        <w:tc>
          <w:tcPr>
            <w:tcW w:w="7088" w:type="dxa"/>
            <w:gridSpan w:val="8"/>
            <w:shd w:val="clear" w:color="FFFFFF" w:fill="auto"/>
            <w:vAlign w:val="bottom"/>
          </w:tcPr>
          <w:p w:rsidR="00395D21" w:rsidRDefault="00395D21">
            <w:pPr>
              <w:jc w:val="center"/>
            </w:pPr>
            <w:r>
              <w:rPr>
                <w:rFonts w:ascii="Times New Roman" w:hAnsi="Times New Roman"/>
                <w:sz w:val="24"/>
                <w:szCs w:val="24"/>
              </w:rPr>
              <w:t>Телефон: 8 (391) 220-16-13</w:t>
            </w:r>
          </w:p>
        </w:tc>
        <w:tc>
          <w:tcPr>
            <w:tcW w:w="471" w:type="dxa"/>
            <w:shd w:val="clear" w:color="FFFFFF" w:fill="auto"/>
            <w:vAlign w:val="bottom"/>
          </w:tcPr>
          <w:p w:rsidR="00395D21" w:rsidRDefault="00395D21"/>
        </w:tc>
        <w:tc>
          <w:tcPr>
            <w:tcW w:w="619" w:type="dxa"/>
            <w:gridSpan w:val="2"/>
            <w:shd w:val="clear" w:color="FFFFFF" w:fill="auto"/>
            <w:vAlign w:val="bottom"/>
          </w:tcPr>
          <w:p w:rsidR="00395D21" w:rsidRDefault="00395D21"/>
        </w:tc>
        <w:tc>
          <w:tcPr>
            <w:tcW w:w="866" w:type="dxa"/>
            <w:shd w:val="clear" w:color="FFFFFF" w:fill="auto"/>
            <w:vAlign w:val="bottom"/>
          </w:tcPr>
          <w:p w:rsidR="00395D21" w:rsidRDefault="00395D21"/>
        </w:tc>
        <w:tc>
          <w:tcPr>
            <w:tcW w:w="1697" w:type="dxa"/>
            <w:gridSpan w:val="3"/>
            <w:shd w:val="clear" w:color="FFFFFF" w:fill="auto"/>
            <w:vAlign w:val="bottom"/>
          </w:tcPr>
          <w:p w:rsidR="00395D21" w:rsidRDefault="00395D21"/>
        </w:tc>
      </w:tr>
      <w:tr w:rsidR="00395D21" w:rsidTr="00395D21">
        <w:trPr>
          <w:gridAfter w:val="1"/>
          <w:wAfter w:w="32" w:type="dxa"/>
          <w:trHeight w:val="60"/>
        </w:trPr>
        <w:tc>
          <w:tcPr>
            <w:tcW w:w="7088" w:type="dxa"/>
            <w:gridSpan w:val="8"/>
            <w:shd w:val="clear" w:color="FFFFFF" w:fill="auto"/>
            <w:vAlign w:val="bottom"/>
          </w:tcPr>
          <w:p w:rsidR="00395D21" w:rsidRDefault="00395D21">
            <w:pPr>
              <w:jc w:val="center"/>
            </w:pPr>
            <w:r>
              <w:rPr>
                <w:rFonts w:ascii="Times New Roman" w:hAnsi="Times New Roman"/>
                <w:sz w:val="24"/>
                <w:szCs w:val="24"/>
              </w:rPr>
              <w:t>Факс: 8 (391) 220-16-23</w:t>
            </w:r>
          </w:p>
        </w:tc>
        <w:tc>
          <w:tcPr>
            <w:tcW w:w="471" w:type="dxa"/>
            <w:shd w:val="clear" w:color="FFFFFF" w:fill="auto"/>
            <w:vAlign w:val="bottom"/>
          </w:tcPr>
          <w:p w:rsidR="00395D21" w:rsidRDefault="00395D21"/>
        </w:tc>
        <w:tc>
          <w:tcPr>
            <w:tcW w:w="619" w:type="dxa"/>
            <w:gridSpan w:val="2"/>
            <w:shd w:val="clear" w:color="FFFFFF" w:fill="auto"/>
            <w:vAlign w:val="bottom"/>
          </w:tcPr>
          <w:p w:rsidR="00395D21" w:rsidRDefault="00395D21"/>
        </w:tc>
        <w:tc>
          <w:tcPr>
            <w:tcW w:w="866" w:type="dxa"/>
            <w:shd w:val="clear" w:color="FFFFFF" w:fill="auto"/>
            <w:vAlign w:val="bottom"/>
          </w:tcPr>
          <w:p w:rsidR="00395D21" w:rsidRDefault="00395D21"/>
        </w:tc>
        <w:tc>
          <w:tcPr>
            <w:tcW w:w="1697" w:type="dxa"/>
            <w:gridSpan w:val="3"/>
            <w:shd w:val="clear" w:color="FFFFFF" w:fill="auto"/>
            <w:vAlign w:val="bottom"/>
          </w:tcPr>
          <w:p w:rsidR="00395D21" w:rsidRDefault="00395D21"/>
        </w:tc>
      </w:tr>
      <w:tr w:rsidR="00395D21" w:rsidRPr="00A1303B" w:rsidTr="00395D21">
        <w:trPr>
          <w:gridAfter w:val="1"/>
          <w:wAfter w:w="32" w:type="dxa"/>
          <w:trHeight w:val="60"/>
        </w:trPr>
        <w:tc>
          <w:tcPr>
            <w:tcW w:w="7088" w:type="dxa"/>
            <w:gridSpan w:val="8"/>
            <w:shd w:val="clear" w:color="FFFFFF" w:fill="auto"/>
            <w:vAlign w:val="bottom"/>
          </w:tcPr>
          <w:p w:rsidR="00395D21" w:rsidRPr="00395D21" w:rsidRDefault="00395D21">
            <w:pPr>
              <w:jc w:val="center"/>
              <w:rPr>
                <w:lang w:val="en-US"/>
              </w:rPr>
            </w:pPr>
            <w:proofErr w:type="gramStart"/>
            <w:r>
              <w:rPr>
                <w:rFonts w:ascii="Times New Roman" w:hAnsi="Times New Roman"/>
                <w:sz w:val="24"/>
                <w:szCs w:val="24"/>
              </w:rPr>
              <w:t>Е</w:t>
            </w:r>
            <w:proofErr w:type="gramEnd"/>
            <w:r w:rsidRPr="00395D21">
              <w:rPr>
                <w:rFonts w:ascii="Times New Roman" w:hAnsi="Times New Roman"/>
                <w:sz w:val="24"/>
                <w:szCs w:val="24"/>
                <w:lang w:val="en-US"/>
              </w:rPr>
              <w:t xml:space="preserve">-mail: </w:t>
            </w:r>
            <w:proofErr w:type="spellStart"/>
            <w:r w:rsidRPr="00395D21">
              <w:rPr>
                <w:rFonts w:ascii="Times New Roman" w:hAnsi="Times New Roman"/>
                <w:sz w:val="24"/>
                <w:szCs w:val="24"/>
                <w:lang w:val="en-US"/>
              </w:rPr>
              <w:t>kkb</w:t>
            </w:r>
            <w:proofErr w:type="spellEnd"/>
            <w:r w:rsidRPr="00395D21">
              <w:rPr>
                <w:rFonts w:ascii="Times New Roman" w:hAnsi="Times New Roman"/>
                <w:sz w:val="24"/>
                <w:szCs w:val="24"/>
                <w:lang w:val="en-US"/>
              </w:rPr>
              <w:t xml:space="preserve">@ </w:t>
            </w:r>
            <w:proofErr w:type="spellStart"/>
            <w:r w:rsidRPr="00395D21">
              <w:rPr>
                <w:rFonts w:ascii="Times New Roman" w:hAnsi="Times New Roman"/>
                <w:sz w:val="24"/>
                <w:szCs w:val="24"/>
                <w:lang w:val="en-US"/>
              </w:rPr>
              <w:t>medqorod</w:t>
            </w:r>
            <w:proofErr w:type="spellEnd"/>
            <w:r w:rsidRPr="00395D21">
              <w:rPr>
                <w:rFonts w:ascii="Times New Roman" w:hAnsi="Times New Roman"/>
                <w:sz w:val="24"/>
                <w:szCs w:val="24"/>
                <w:lang w:val="en-US"/>
              </w:rPr>
              <w:t xml:space="preserve">. </w:t>
            </w:r>
            <w:proofErr w:type="spellStart"/>
            <w:r w:rsidRPr="00395D21">
              <w:rPr>
                <w:rFonts w:ascii="Times New Roman" w:hAnsi="Times New Roman"/>
                <w:sz w:val="24"/>
                <w:szCs w:val="24"/>
                <w:lang w:val="en-US"/>
              </w:rPr>
              <w:t>ru</w:t>
            </w:r>
            <w:proofErr w:type="spellEnd"/>
          </w:p>
        </w:tc>
        <w:tc>
          <w:tcPr>
            <w:tcW w:w="471" w:type="dxa"/>
            <w:shd w:val="clear" w:color="FFFFFF" w:fill="auto"/>
            <w:vAlign w:val="bottom"/>
          </w:tcPr>
          <w:p w:rsidR="00395D21" w:rsidRPr="00395D21" w:rsidRDefault="00395D21">
            <w:pPr>
              <w:rPr>
                <w:lang w:val="en-US"/>
              </w:rPr>
            </w:pPr>
          </w:p>
        </w:tc>
        <w:tc>
          <w:tcPr>
            <w:tcW w:w="619" w:type="dxa"/>
            <w:gridSpan w:val="2"/>
            <w:shd w:val="clear" w:color="FFFFFF" w:fill="auto"/>
            <w:vAlign w:val="bottom"/>
          </w:tcPr>
          <w:p w:rsidR="00395D21" w:rsidRPr="00395D21" w:rsidRDefault="00395D21">
            <w:pPr>
              <w:rPr>
                <w:lang w:val="en-US"/>
              </w:rPr>
            </w:pPr>
          </w:p>
        </w:tc>
        <w:tc>
          <w:tcPr>
            <w:tcW w:w="866" w:type="dxa"/>
            <w:shd w:val="clear" w:color="FFFFFF" w:fill="auto"/>
            <w:vAlign w:val="bottom"/>
          </w:tcPr>
          <w:p w:rsidR="00395D21" w:rsidRPr="00395D21" w:rsidRDefault="00395D21">
            <w:pPr>
              <w:rPr>
                <w:lang w:val="en-US"/>
              </w:rPr>
            </w:pPr>
          </w:p>
        </w:tc>
        <w:tc>
          <w:tcPr>
            <w:tcW w:w="1697" w:type="dxa"/>
            <w:gridSpan w:val="3"/>
            <w:shd w:val="clear" w:color="FFFFFF" w:fill="auto"/>
            <w:vAlign w:val="bottom"/>
          </w:tcPr>
          <w:p w:rsidR="00395D21" w:rsidRPr="00395D21" w:rsidRDefault="00395D21">
            <w:pPr>
              <w:rPr>
                <w:lang w:val="en-US"/>
              </w:rPr>
            </w:pPr>
          </w:p>
        </w:tc>
      </w:tr>
      <w:tr w:rsidR="00395D21" w:rsidRPr="00A1303B" w:rsidTr="00395D21">
        <w:trPr>
          <w:gridAfter w:val="1"/>
          <w:wAfter w:w="32" w:type="dxa"/>
          <w:trHeight w:val="60"/>
        </w:trPr>
        <w:tc>
          <w:tcPr>
            <w:tcW w:w="7088" w:type="dxa"/>
            <w:gridSpan w:val="8"/>
            <w:shd w:val="clear" w:color="FFFFFF" w:fill="auto"/>
            <w:vAlign w:val="bottom"/>
          </w:tcPr>
          <w:p w:rsidR="00395D21" w:rsidRPr="00395D21" w:rsidRDefault="00395D21">
            <w:pPr>
              <w:jc w:val="center"/>
              <w:rPr>
                <w:lang w:val="en-US"/>
              </w:rPr>
            </w:pPr>
            <w:r w:rsidRPr="00395D21">
              <w:rPr>
                <w:rFonts w:ascii="Times New Roman" w:hAnsi="Times New Roman"/>
                <w:sz w:val="24"/>
                <w:szCs w:val="24"/>
                <w:lang w:val="en-US"/>
              </w:rPr>
              <w:t>Http://www.kkb1. krasu.ru</w:t>
            </w:r>
          </w:p>
        </w:tc>
        <w:tc>
          <w:tcPr>
            <w:tcW w:w="471" w:type="dxa"/>
            <w:shd w:val="clear" w:color="FFFFFF" w:fill="auto"/>
            <w:vAlign w:val="bottom"/>
          </w:tcPr>
          <w:p w:rsidR="00395D21" w:rsidRPr="00395D21" w:rsidRDefault="00395D21">
            <w:pPr>
              <w:rPr>
                <w:lang w:val="en-US"/>
              </w:rPr>
            </w:pPr>
          </w:p>
        </w:tc>
        <w:tc>
          <w:tcPr>
            <w:tcW w:w="619" w:type="dxa"/>
            <w:gridSpan w:val="2"/>
            <w:shd w:val="clear" w:color="FFFFFF" w:fill="auto"/>
            <w:vAlign w:val="bottom"/>
          </w:tcPr>
          <w:p w:rsidR="00395D21" w:rsidRPr="00395D21" w:rsidRDefault="00395D21">
            <w:pPr>
              <w:rPr>
                <w:lang w:val="en-US"/>
              </w:rPr>
            </w:pPr>
          </w:p>
        </w:tc>
        <w:tc>
          <w:tcPr>
            <w:tcW w:w="866" w:type="dxa"/>
            <w:shd w:val="clear" w:color="FFFFFF" w:fill="auto"/>
            <w:vAlign w:val="bottom"/>
          </w:tcPr>
          <w:p w:rsidR="00395D21" w:rsidRPr="00395D21" w:rsidRDefault="00395D21">
            <w:pPr>
              <w:rPr>
                <w:lang w:val="en-US"/>
              </w:rPr>
            </w:pPr>
          </w:p>
        </w:tc>
        <w:tc>
          <w:tcPr>
            <w:tcW w:w="1697" w:type="dxa"/>
            <w:gridSpan w:val="3"/>
            <w:shd w:val="clear" w:color="FFFFFF" w:fill="auto"/>
            <w:vAlign w:val="bottom"/>
          </w:tcPr>
          <w:p w:rsidR="00395D21" w:rsidRPr="00395D21" w:rsidRDefault="00395D21">
            <w:pPr>
              <w:rPr>
                <w:lang w:val="en-US"/>
              </w:rPr>
            </w:pPr>
          </w:p>
        </w:tc>
      </w:tr>
      <w:tr w:rsidR="00395D21" w:rsidTr="00395D21">
        <w:trPr>
          <w:gridAfter w:val="1"/>
          <w:wAfter w:w="32" w:type="dxa"/>
          <w:trHeight w:val="60"/>
        </w:trPr>
        <w:tc>
          <w:tcPr>
            <w:tcW w:w="7088" w:type="dxa"/>
            <w:gridSpan w:val="8"/>
            <w:shd w:val="clear" w:color="FFFFFF" w:fill="auto"/>
            <w:vAlign w:val="bottom"/>
          </w:tcPr>
          <w:p w:rsidR="00395D21" w:rsidRDefault="00395D21">
            <w:pPr>
              <w:jc w:val="center"/>
            </w:pPr>
            <w:r>
              <w:rPr>
                <w:rFonts w:ascii="Times New Roman" w:hAnsi="Times New Roman"/>
                <w:sz w:val="24"/>
                <w:szCs w:val="24"/>
              </w:rPr>
              <w:t>ОКПО 01913234</w:t>
            </w:r>
          </w:p>
        </w:tc>
        <w:tc>
          <w:tcPr>
            <w:tcW w:w="471" w:type="dxa"/>
            <w:shd w:val="clear" w:color="FFFFFF" w:fill="auto"/>
            <w:vAlign w:val="bottom"/>
          </w:tcPr>
          <w:p w:rsidR="00395D21" w:rsidRDefault="00395D21"/>
        </w:tc>
        <w:tc>
          <w:tcPr>
            <w:tcW w:w="619" w:type="dxa"/>
            <w:gridSpan w:val="2"/>
            <w:shd w:val="clear" w:color="FFFFFF" w:fill="auto"/>
            <w:vAlign w:val="bottom"/>
          </w:tcPr>
          <w:p w:rsidR="00395D21" w:rsidRDefault="00395D21"/>
        </w:tc>
        <w:tc>
          <w:tcPr>
            <w:tcW w:w="866" w:type="dxa"/>
            <w:shd w:val="clear" w:color="FFFFFF" w:fill="auto"/>
            <w:vAlign w:val="bottom"/>
          </w:tcPr>
          <w:p w:rsidR="00395D21" w:rsidRDefault="00395D21"/>
        </w:tc>
        <w:tc>
          <w:tcPr>
            <w:tcW w:w="1697" w:type="dxa"/>
            <w:gridSpan w:val="3"/>
            <w:shd w:val="clear" w:color="FFFFFF" w:fill="auto"/>
            <w:vAlign w:val="bottom"/>
          </w:tcPr>
          <w:p w:rsidR="00395D21" w:rsidRDefault="00395D21"/>
        </w:tc>
      </w:tr>
      <w:tr w:rsidR="00395D21" w:rsidTr="00395D21">
        <w:trPr>
          <w:gridAfter w:val="1"/>
          <w:wAfter w:w="32" w:type="dxa"/>
          <w:trHeight w:val="60"/>
        </w:trPr>
        <w:tc>
          <w:tcPr>
            <w:tcW w:w="7088" w:type="dxa"/>
            <w:gridSpan w:val="8"/>
            <w:shd w:val="clear" w:color="FFFFFF" w:fill="auto"/>
            <w:vAlign w:val="bottom"/>
          </w:tcPr>
          <w:p w:rsidR="00395D21" w:rsidRDefault="00395D21">
            <w:pPr>
              <w:jc w:val="center"/>
            </w:pPr>
            <w:r>
              <w:rPr>
                <w:rFonts w:ascii="Times New Roman" w:hAnsi="Times New Roman"/>
                <w:sz w:val="24"/>
                <w:szCs w:val="24"/>
              </w:rPr>
              <w:t>ИНН/КПП 2465030876/246501001</w:t>
            </w:r>
          </w:p>
        </w:tc>
        <w:tc>
          <w:tcPr>
            <w:tcW w:w="471" w:type="dxa"/>
            <w:shd w:val="clear" w:color="FFFFFF" w:fill="auto"/>
            <w:vAlign w:val="bottom"/>
          </w:tcPr>
          <w:p w:rsidR="00395D21" w:rsidRDefault="00395D21"/>
        </w:tc>
        <w:tc>
          <w:tcPr>
            <w:tcW w:w="619" w:type="dxa"/>
            <w:gridSpan w:val="2"/>
            <w:shd w:val="clear" w:color="FFFFFF" w:fill="auto"/>
            <w:vAlign w:val="bottom"/>
          </w:tcPr>
          <w:p w:rsidR="00395D21" w:rsidRDefault="00395D21"/>
        </w:tc>
        <w:tc>
          <w:tcPr>
            <w:tcW w:w="866" w:type="dxa"/>
            <w:shd w:val="clear" w:color="FFFFFF" w:fill="auto"/>
            <w:vAlign w:val="bottom"/>
          </w:tcPr>
          <w:p w:rsidR="00395D21" w:rsidRDefault="00395D21"/>
        </w:tc>
        <w:tc>
          <w:tcPr>
            <w:tcW w:w="1697" w:type="dxa"/>
            <w:gridSpan w:val="3"/>
            <w:shd w:val="clear" w:color="FFFFFF" w:fill="auto"/>
            <w:vAlign w:val="bottom"/>
          </w:tcPr>
          <w:p w:rsidR="00395D21" w:rsidRDefault="00395D21"/>
        </w:tc>
      </w:tr>
      <w:tr w:rsidR="00395D21" w:rsidTr="00395D21">
        <w:trPr>
          <w:gridAfter w:val="1"/>
          <w:wAfter w:w="32" w:type="dxa"/>
          <w:trHeight w:val="60"/>
        </w:trPr>
        <w:tc>
          <w:tcPr>
            <w:tcW w:w="7088" w:type="dxa"/>
            <w:gridSpan w:val="8"/>
            <w:shd w:val="clear" w:color="FFFFFF" w:fill="auto"/>
            <w:vAlign w:val="bottom"/>
          </w:tcPr>
          <w:p w:rsidR="00395D21" w:rsidRDefault="00395D21" w:rsidP="00395D21">
            <w:pPr>
              <w:jc w:val="center"/>
            </w:pPr>
            <w:r>
              <w:rPr>
                <w:rFonts w:ascii="Times New Roman" w:hAnsi="Times New Roman"/>
                <w:sz w:val="24"/>
                <w:szCs w:val="24"/>
              </w:rPr>
              <w:t>02.07.2018 г. №.542-18</w:t>
            </w:r>
          </w:p>
        </w:tc>
        <w:tc>
          <w:tcPr>
            <w:tcW w:w="471" w:type="dxa"/>
            <w:shd w:val="clear" w:color="FFFFFF" w:fill="auto"/>
            <w:vAlign w:val="bottom"/>
          </w:tcPr>
          <w:p w:rsidR="00395D21" w:rsidRDefault="00395D21"/>
        </w:tc>
        <w:tc>
          <w:tcPr>
            <w:tcW w:w="619" w:type="dxa"/>
            <w:gridSpan w:val="2"/>
            <w:shd w:val="clear" w:color="FFFFFF" w:fill="auto"/>
            <w:vAlign w:val="bottom"/>
          </w:tcPr>
          <w:p w:rsidR="00395D21" w:rsidRDefault="00395D21"/>
        </w:tc>
        <w:tc>
          <w:tcPr>
            <w:tcW w:w="866" w:type="dxa"/>
            <w:shd w:val="clear" w:color="FFFFFF" w:fill="auto"/>
            <w:vAlign w:val="bottom"/>
          </w:tcPr>
          <w:p w:rsidR="00395D21" w:rsidRDefault="00395D21"/>
        </w:tc>
        <w:tc>
          <w:tcPr>
            <w:tcW w:w="1697" w:type="dxa"/>
            <w:gridSpan w:val="3"/>
            <w:shd w:val="clear" w:color="FFFFFF" w:fill="auto"/>
            <w:vAlign w:val="bottom"/>
          </w:tcPr>
          <w:p w:rsidR="00395D21" w:rsidRDefault="00395D21"/>
        </w:tc>
      </w:tr>
      <w:tr w:rsidR="00395D21" w:rsidTr="00395D21">
        <w:trPr>
          <w:gridAfter w:val="1"/>
          <w:wAfter w:w="32" w:type="dxa"/>
          <w:trHeight w:val="60"/>
        </w:trPr>
        <w:tc>
          <w:tcPr>
            <w:tcW w:w="7088" w:type="dxa"/>
            <w:gridSpan w:val="8"/>
            <w:shd w:val="clear" w:color="FFFFFF" w:fill="auto"/>
            <w:vAlign w:val="bottom"/>
          </w:tcPr>
          <w:p w:rsidR="00395D21" w:rsidRDefault="00395D21">
            <w:pPr>
              <w:jc w:val="center"/>
            </w:pPr>
            <w:r>
              <w:rPr>
                <w:rFonts w:ascii="Times New Roman" w:hAnsi="Times New Roman"/>
                <w:sz w:val="24"/>
                <w:szCs w:val="24"/>
              </w:rPr>
              <w:t>На №_________ от ________________</w:t>
            </w:r>
          </w:p>
        </w:tc>
        <w:tc>
          <w:tcPr>
            <w:tcW w:w="471" w:type="dxa"/>
            <w:shd w:val="clear" w:color="FFFFFF" w:fill="auto"/>
            <w:vAlign w:val="bottom"/>
          </w:tcPr>
          <w:p w:rsidR="00395D21" w:rsidRDefault="00395D21"/>
        </w:tc>
        <w:tc>
          <w:tcPr>
            <w:tcW w:w="619" w:type="dxa"/>
            <w:gridSpan w:val="2"/>
            <w:shd w:val="clear" w:color="FFFFFF" w:fill="auto"/>
            <w:vAlign w:val="bottom"/>
          </w:tcPr>
          <w:p w:rsidR="00395D21" w:rsidRDefault="00395D21"/>
        </w:tc>
        <w:tc>
          <w:tcPr>
            <w:tcW w:w="866" w:type="dxa"/>
            <w:shd w:val="clear" w:color="FFFFFF" w:fill="auto"/>
            <w:vAlign w:val="bottom"/>
          </w:tcPr>
          <w:p w:rsidR="00395D21" w:rsidRDefault="00395D21"/>
        </w:tc>
        <w:tc>
          <w:tcPr>
            <w:tcW w:w="1697" w:type="dxa"/>
            <w:gridSpan w:val="3"/>
            <w:shd w:val="clear" w:color="FFFFFF" w:fill="auto"/>
            <w:vAlign w:val="bottom"/>
          </w:tcPr>
          <w:p w:rsidR="00395D21" w:rsidRDefault="00395D21"/>
        </w:tc>
      </w:tr>
      <w:tr w:rsidR="00395D21" w:rsidTr="00395D21">
        <w:trPr>
          <w:gridAfter w:val="1"/>
          <w:wAfter w:w="32" w:type="dxa"/>
          <w:trHeight w:val="60"/>
        </w:trPr>
        <w:tc>
          <w:tcPr>
            <w:tcW w:w="356" w:type="dxa"/>
            <w:shd w:val="clear" w:color="FFFFFF" w:fill="auto"/>
            <w:vAlign w:val="bottom"/>
          </w:tcPr>
          <w:p w:rsidR="00395D21" w:rsidRDefault="00395D21"/>
        </w:tc>
        <w:tc>
          <w:tcPr>
            <w:tcW w:w="2101" w:type="dxa"/>
            <w:gridSpan w:val="2"/>
            <w:shd w:val="clear" w:color="FFFFFF" w:fill="auto"/>
            <w:vAlign w:val="bottom"/>
          </w:tcPr>
          <w:p w:rsidR="00395D21" w:rsidRDefault="00395D21"/>
        </w:tc>
        <w:tc>
          <w:tcPr>
            <w:tcW w:w="4631" w:type="dxa"/>
            <w:gridSpan w:val="5"/>
            <w:shd w:val="clear" w:color="FFFFFF" w:fill="auto"/>
            <w:vAlign w:val="bottom"/>
          </w:tcPr>
          <w:p w:rsidR="00395D21" w:rsidRDefault="00395D21"/>
        </w:tc>
        <w:tc>
          <w:tcPr>
            <w:tcW w:w="471" w:type="dxa"/>
            <w:shd w:val="clear" w:color="FFFFFF" w:fill="auto"/>
            <w:vAlign w:val="bottom"/>
          </w:tcPr>
          <w:p w:rsidR="00395D21" w:rsidRDefault="00395D21"/>
        </w:tc>
        <w:tc>
          <w:tcPr>
            <w:tcW w:w="619" w:type="dxa"/>
            <w:gridSpan w:val="2"/>
            <w:shd w:val="clear" w:color="FFFFFF" w:fill="auto"/>
            <w:vAlign w:val="bottom"/>
          </w:tcPr>
          <w:p w:rsidR="00395D21" w:rsidRDefault="00395D21"/>
        </w:tc>
        <w:tc>
          <w:tcPr>
            <w:tcW w:w="866" w:type="dxa"/>
            <w:shd w:val="clear" w:color="FFFFFF" w:fill="auto"/>
            <w:vAlign w:val="bottom"/>
          </w:tcPr>
          <w:p w:rsidR="00395D21" w:rsidRDefault="00395D21"/>
        </w:tc>
        <w:tc>
          <w:tcPr>
            <w:tcW w:w="1697" w:type="dxa"/>
            <w:gridSpan w:val="3"/>
            <w:shd w:val="clear" w:color="FFFFFF" w:fill="auto"/>
            <w:vAlign w:val="bottom"/>
          </w:tcPr>
          <w:p w:rsidR="00395D21" w:rsidRDefault="00395D21"/>
        </w:tc>
      </w:tr>
      <w:tr w:rsidR="00395D21" w:rsidTr="00395D21">
        <w:trPr>
          <w:gridAfter w:val="1"/>
          <w:wAfter w:w="32" w:type="dxa"/>
          <w:trHeight w:val="60"/>
        </w:trPr>
        <w:tc>
          <w:tcPr>
            <w:tcW w:w="7088" w:type="dxa"/>
            <w:gridSpan w:val="8"/>
            <w:shd w:val="clear" w:color="FFFFFF" w:fill="auto"/>
            <w:vAlign w:val="bottom"/>
          </w:tcPr>
          <w:p w:rsidR="00395D21" w:rsidRDefault="00395D21">
            <w:pPr>
              <w:jc w:val="center"/>
            </w:pPr>
            <w:r>
              <w:rPr>
                <w:rFonts w:ascii="Times New Roman" w:hAnsi="Times New Roman"/>
                <w:sz w:val="24"/>
                <w:szCs w:val="24"/>
              </w:rPr>
              <w:t>О коммерческом предложении</w:t>
            </w:r>
          </w:p>
        </w:tc>
        <w:tc>
          <w:tcPr>
            <w:tcW w:w="471" w:type="dxa"/>
            <w:shd w:val="clear" w:color="FFFFFF" w:fill="auto"/>
            <w:vAlign w:val="bottom"/>
          </w:tcPr>
          <w:p w:rsidR="00395D21" w:rsidRDefault="00395D21"/>
        </w:tc>
        <w:tc>
          <w:tcPr>
            <w:tcW w:w="619" w:type="dxa"/>
            <w:gridSpan w:val="2"/>
            <w:shd w:val="clear" w:color="FFFFFF" w:fill="auto"/>
            <w:vAlign w:val="bottom"/>
          </w:tcPr>
          <w:p w:rsidR="00395D21" w:rsidRDefault="00395D21"/>
        </w:tc>
        <w:tc>
          <w:tcPr>
            <w:tcW w:w="866" w:type="dxa"/>
            <w:shd w:val="clear" w:color="FFFFFF" w:fill="auto"/>
            <w:vAlign w:val="bottom"/>
          </w:tcPr>
          <w:p w:rsidR="00395D21" w:rsidRDefault="00395D21"/>
        </w:tc>
        <w:tc>
          <w:tcPr>
            <w:tcW w:w="1697" w:type="dxa"/>
            <w:gridSpan w:val="3"/>
            <w:shd w:val="clear" w:color="FFFFFF" w:fill="auto"/>
            <w:vAlign w:val="bottom"/>
          </w:tcPr>
          <w:p w:rsidR="00395D21" w:rsidRDefault="00395D21"/>
        </w:tc>
      </w:tr>
      <w:tr w:rsidR="00395D21" w:rsidTr="00395D21">
        <w:trPr>
          <w:gridAfter w:val="1"/>
          <w:wAfter w:w="32" w:type="dxa"/>
          <w:trHeight w:val="60"/>
        </w:trPr>
        <w:tc>
          <w:tcPr>
            <w:tcW w:w="356" w:type="dxa"/>
            <w:shd w:val="clear" w:color="FFFFFF" w:fill="auto"/>
            <w:vAlign w:val="bottom"/>
          </w:tcPr>
          <w:p w:rsidR="00395D21" w:rsidRDefault="00395D21"/>
        </w:tc>
        <w:tc>
          <w:tcPr>
            <w:tcW w:w="2101" w:type="dxa"/>
            <w:gridSpan w:val="2"/>
            <w:shd w:val="clear" w:color="FFFFFF" w:fill="auto"/>
            <w:vAlign w:val="bottom"/>
          </w:tcPr>
          <w:p w:rsidR="00395D21" w:rsidRDefault="00395D21"/>
        </w:tc>
        <w:tc>
          <w:tcPr>
            <w:tcW w:w="4631" w:type="dxa"/>
            <w:gridSpan w:val="5"/>
            <w:shd w:val="clear" w:color="FFFFFF" w:fill="auto"/>
            <w:vAlign w:val="bottom"/>
          </w:tcPr>
          <w:p w:rsidR="00395D21" w:rsidRDefault="00395D21"/>
        </w:tc>
        <w:tc>
          <w:tcPr>
            <w:tcW w:w="471" w:type="dxa"/>
            <w:shd w:val="clear" w:color="FFFFFF" w:fill="auto"/>
            <w:vAlign w:val="bottom"/>
          </w:tcPr>
          <w:p w:rsidR="00395D21" w:rsidRDefault="00395D21"/>
        </w:tc>
        <w:tc>
          <w:tcPr>
            <w:tcW w:w="619" w:type="dxa"/>
            <w:gridSpan w:val="2"/>
            <w:shd w:val="clear" w:color="FFFFFF" w:fill="auto"/>
            <w:vAlign w:val="bottom"/>
          </w:tcPr>
          <w:p w:rsidR="00395D21" w:rsidRDefault="00395D21"/>
        </w:tc>
        <w:tc>
          <w:tcPr>
            <w:tcW w:w="866" w:type="dxa"/>
            <w:shd w:val="clear" w:color="FFFFFF" w:fill="auto"/>
            <w:vAlign w:val="bottom"/>
          </w:tcPr>
          <w:p w:rsidR="00395D21" w:rsidRDefault="00395D21"/>
        </w:tc>
        <w:tc>
          <w:tcPr>
            <w:tcW w:w="1697" w:type="dxa"/>
            <w:gridSpan w:val="3"/>
            <w:shd w:val="clear" w:color="FFFFFF" w:fill="auto"/>
            <w:vAlign w:val="bottom"/>
          </w:tcPr>
          <w:p w:rsidR="00395D21" w:rsidRDefault="00395D21"/>
        </w:tc>
      </w:tr>
      <w:tr w:rsidR="00395D21" w:rsidTr="00395D21">
        <w:trPr>
          <w:gridAfter w:val="1"/>
          <w:wAfter w:w="32" w:type="dxa"/>
          <w:trHeight w:val="60"/>
        </w:trPr>
        <w:tc>
          <w:tcPr>
            <w:tcW w:w="10741" w:type="dxa"/>
            <w:gridSpan w:val="15"/>
            <w:shd w:val="clear" w:color="FFFFFF" w:fill="auto"/>
            <w:vAlign w:val="bottom"/>
          </w:tcPr>
          <w:p w:rsidR="00395D21" w:rsidRDefault="00395D21">
            <w:pPr>
              <w:jc w:val="center"/>
            </w:pPr>
            <w:r>
              <w:rPr>
                <w:rFonts w:ascii="Times New Roman" w:hAnsi="Times New Roman"/>
                <w:b/>
                <w:sz w:val="28"/>
                <w:szCs w:val="28"/>
              </w:rPr>
              <w:t>Уважаемые господа!</w:t>
            </w: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vAlign w:val="center"/>
          </w:tcPr>
          <w:p w:rsidR="00395D21" w:rsidRDefault="00395D21">
            <w:pPr>
              <w:jc w:val="cente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2101" w:type="dxa"/>
            <w:gridSpan w:val="2"/>
            <w:tcBorders>
              <w:top w:val="single" w:sz="5" w:space="0" w:color="auto"/>
              <w:bottom w:val="single" w:sz="5" w:space="0" w:color="auto"/>
              <w:right w:val="single" w:sz="5" w:space="0" w:color="auto"/>
            </w:tcBorders>
            <w:shd w:val="clear" w:color="FFFFFF" w:fill="auto"/>
            <w:vAlign w:val="center"/>
          </w:tcPr>
          <w:p w:rsidR="00395D21" w:rsidRDefault="00395D21">
            <w:pPr>
              <w:jc w:val="center"/>
            </w:pPr>
            <w:r>
              <w:rPr>
                <w:rFonts w:ascii="Times New Roman" w:hAnsi="Times New Roman"/>
                <w:b/>
                <w:sz w:val="24"/>
                <w:szCs w:val="24"/>
              </w:rPr>
              <w:t>Наименование</w:t>
            </w:r>
          </w:p>
        </w:tc>
        <w:tc>
          <w:tcPr>
            <w:tcW w:w="4631" w:type="dxa"/>
            <w:gridSpan w:val="5"/>
            <w:tcBorders>
              <w:top w:val="single" w:sz="5" w:space="0" w:color="auto"/>
              <w:bottom w:val="single" w:sz="5" w:space="0" w:color="auto"/>
              <w:right w:val="single" w:sz="5" w:space="0" w:color="auto"/>
            </w:tcBorders>
            <w:shd w:val="clear" w:color="FFFFFF" w:fill="auto"/>
            <w:vAlign w:val="center"/>
          </w:tcPr>
          <w:p w:rsidR="00395D21" w:rsidRDefault="00395D21">
            <w:pPr>
              <w:jc w:val="center"/>
            </w:pPr>
            <w:r>
              <w:rPr>
                <w:rFonts w:ascii="Times New Roman" w:hAnsi="Times New Roman"/>
                <w:b/>
                <w:sz w:val="24"/>
                <w:szCs w:val="24"/>
              </w:rPr>
              <w:t>Характеристики</w:t>
            </w:r>
          </w:p>
        </w:tc>
        <w:tc>
          <w:tcPr>
            <w:tcW w:w="471" w:type="dxa"/>
            <w:tcBorders>
              <w:top w:val="single" w:sz="5" w:space="0" w:color="auto"/>
              <w:bottom w:val="single" w:sz="5" w:space="0" w:color="auto"/>
              <w:right w:val="single" w:sz="5" w:space="0" w:color="auto"/>
            </w:tcBorders>
            <w:shd w:val="clear" w:color="FFFFFF" w:fill="auto"/>
            <w:vAlign w:val="center"/>
          </w:tcPr>
          <w:p w:rsidR="00395D21" w:rsidRDefault="00395D21">
            <w:pPr>
              <w:jc w:val="cente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619" w:type="dxa"/>
            <w:gridSpan w:val="2"/>
            <w:tcBorders>
              <w:top w:val="single" w:sz="5" w:space="0" w:color="auto"/>
              <w:bottom w:val="single" w:sz="5" w:space="0" w:color="auto"/>
              <w:right w:val="single" w:sz="5" w:space="0" w:color="auto"/>
            </w:tcBorders>
            <w:shd w:val="clear" w:color="FFFFFF" w:fill="auto"/>
            <w:vAlign w:val="center"/>
          </w:tcPr>
          <w:p w:rsidR="00395D21" w:rsidRDefault="00395D21">
            <w:pPr>
              <w:jc w:val="cente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866" w:type="dxa"/>
            <w:tcBorders>
              <w:top w:val="single" w:sz="5" w:space="0" w:color="auto"/>
              <w:bottom w:val="single" w:sz="5" w:space="0" w:color="auto"/>
              <w:right w:val="single" w:sz="5" w:space="0" w:color="auto"/>
            </w:tcBorders>
            <w:shd w:val="clear" w:color="FFFFFF" w:fill="auto"/>
            <w:vAlign w:val="center"/>
          </w:tcPr>
          <w:p w:rsidR="00395D21" w:rsidRDefault="00395D21">
            <w:pPr>
              <w:jc w:val="center"/>
            </w:pPr>
            <w:r>
              <w:rPr>
                <w:rFonts w:ascii="Times New Roman" w:hAnsi="Times New Roman"/>
                <w:b/>
                <w:sz w:val="24"/>
                <w:szCs w:val="24"/>
              </w:rPr>
              <w:t>Цена, рублей</w:t>
            </w:r>
          </w:p>
        </w:tc>
        <w:tc>
          <w:tcPr>
            <w:tcW w:w="1697" w:type="dxa"/>
            <w:gridSpan w:val="3"/>
            <w:tcBorders>
              <w:top w:val="single" w:sz="5" w:space="0" w:color="auto"/>
              <w:bottom w:val="single" w:sz="5" w:space="0" w:color="auto"/>
              <w:right w:val="single" w:sz="5" w:space="0" w:color="auto"/>
            </w:tcBorders>
            <w:shd w:val="clear" w:color="FFFFFF" w:fill="auto"/>
            <w:vAlign w:val="center"/>
          </w:tcPr>
          <w:p w:rsidR="00395D21" w:rsidRDefault="00395D21">
            <w:pPr>
              <w:jc w:val="center"/>
            </w:pPr>
            <w:r>
              <w:rPr>
                <w:rFonts w:ascii="Times New Roman" w:hAnsi="Times New Roman"/>
                <w:b/>
                <w:sz w:val="24"/>
                <w:szCs w:val="24"/>
              </w:rPr>
              <w:t>Страна происхождения</w:t>
            </w: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Вентилятор канальный</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Технические характеристики: Диаметр: 129 мм; Мощность: 16 Вт; Производительность: 185 м3/час; Вес: 0,48 кг; Напряжение: 220 Вольт; Сила тока: 0,1</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Уровень шума: 38 </w:t>
            </w:r>
            <w:proofErr w:type="spellStart"/>
            <w:r>
              <w:rPr>
                <w:rFonts w:ascii="Times New Roman" w:hAnsi="Times New Roman"/>
                <w:sz w:val="24"/>
                <w:szCs w:val="24"/>
              </w:rPr>
              <w:t>Дб</w:t>
            </w:r>
            <w:proofErr w:type="spellEnd"/>
            <w:r>
              <w:rPr>
                <w:rFonts w:ascii="Times New Roman" w:hAnsi="Times New Roman"/>
                <w:sz w:val="24"/>
                <w:szCs w:val="24"/>
              </w:rPr>
              <w:t>; Частота вращения, об/мин: 2400 об/мин; Частота тока: 50 Гц</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Решетка вентиляционная МВ 125</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Применяется для приточно-вытяжной вентиляции, для настенного монтажа, крепление при помощи шурупов (МВ 125с) или распорных лапок (МВ 125 Мс), возможность скрытого монтажа, защитная сетка от насекомых, внутренняя часть решетки легко снимается благодаря защелкам, обратная сторона с круглым </w:t>
            </w:r>
            <w:proofErr w:type="spellStart"/>
            <w:r>
              <w:rPr>
                <w:rFonts w:ascii="Times New Roman" w:hAnsi="Times New Roman"/>
                <w:sz w:val="24"/>
                <w:szCs w:val="24"/>
              </w:rPr>
              <w:t>соеденительным</w:t>
            </w:r>
            <w:proofErr w:type="spellEnd"/>
            <w:r>
              <w:rPr>
                <w:rFonts w:ascii="Times New Roman" w:hAnsi="Times New Roman"/>
                <w:sz w:val="24"/>
                <w:szCs w:val="24"/>
              </w:rPr>
              <w:t xml:space="preserve"> фланцем 100/110/120/130, площадь "живого сечения" 0,0127 м</w:t>
            </w:r>
            <w:proofErr w:type="gramStart"/>
            <w:r>
              <w:rPr>
                <w:rFonts w:ascii="Times New Roman" w:hAnsi="Times New Roman"/>
                <w:sz w:val="24"/>
                <w:szCs w:val="24"/>
              </w:rPr>
              <w:t>2</w:t>
            </w:r>
            <w:proofErr w:type="gramEnd"/>
            <w:r>
              <w:rPr>
                <w:rFonts w:ascii="Times New Roman" w:hAnsi="Times New Roman"/>
                <w:sz w:val="24"/>
                <w:szCs w:val="24"/>
              </w:rPr>
              <w:t>. Габаритные размеры: ширина 183 мм, высота 253 мм. Материал: пластик. Цвет белый</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Воздуховод алюминиевый гофрированный Ду-125</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Диаметр 125 мм, длина 3 м, материал алюминий.</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7</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Вентилятор канальный осевой Ду-100</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Применение: Постоянная или периодическая вентиляция санузлов, душевых, кухонь и других бытовых помещений. Для монтажа с воздуховодами 100 мм. Конструкция: Корпус и крыльчатка </w:t>
            </w:r>
            <w:proofErr w:type="gramStart"/>
            <w:r>
              <w:rPr>
                <w:rFonts w:ascii="Times New Roman" w:hAnsi="Times New Roman"/>
                <w:sz w:val="24"/>
                <w:szCs w:val="24"/>
              </w:rPr>
              <w:t>выполнены</w:t>
            </w:r>
            <w:proofErr w:type="gramEnd"/>
            <w:r>
              <w:rPr>
                <w:rFonts w:ascii="Times New Roman" w:hAnsi="Times New Roman"/>
                <w:sz w:val="24"/>
                <w:szCs w:val="24"/>
              </w:rPr>
              <w:t xml:space="preserve"> из высококачественного и прочного АБС пластика, стойкого к ультрафиолету. Степень защиты IP X4. Двигатель: Надёжный двигатель с низким </w:t>
            </w:r>
            <w:proofErr w:type="spellStart"/>
            <w:r>
              <w:rPr>
                <w:rFonts w:ascii="Times New Roman" w:hAnsi="Times New Roman"/>
                <w:sz w:val="24"/>
                <w:szCs w:val="24"/>
              </w:rPr>
              <w:t>энергопотреблением</w:t>
            </w:r>
            <w:proofErr w:type="gramStart"/>
            <w:r>
              <w:rPr>
                <w:rFonts w:ascii="Times New Roman" w:hAnsi="Times New Roman"/>
                <w:sz w:val="24"/>
                <w:szCs w:val="24"/>
              </w:rPr>
              <w:t>.П</w:t>
            </w:r>
            <w:proofErr w:type="gramEnd"/>
            <w:r>
              <w:rPr>
                <w:rFonts w:ascii="Times New Roman" w:hAnsi="Times New Roman"/>
                <w:sz w:val="24"/>
                <w:szCs w:val="24"/>
              </w:rPr>
              <w:t>редназначен</w:t>
            </w:r>
            <w:proofErr w:type="spellEnd"/>
            <w:r>
              <w:rPr>
                <w:rFonts w:ascii="Times New Roman" w:hAnsi="Times New Roman"/>
                <w:sz w:val="24"/>
                <w:szCs w:val="24"/>
              </w:rPr>
              <w:t xml:space="preserve"> для непрерывной работы и не требует обслуживания. </w:t>
            </w:r>
            <w:proofErr w:type="gramStart"/>
            <w:r>
              <w:rPr>
                <w:rFonts w:ascii="Times New Roman" w:hAnsi="Times New Roman"/>
                <w:sz w:val="24"/>
                <w:szCs w:val="24"/>
              </w:rPr>
              <w:t>Оборудован</w:t>
            </w:r>
            <w:proofErr w:type="gramEnd"/>
            <w:r>
              <w:rPr>
                <w:rFonts w:ascii="Times New Roman" w:hAnsi="Times New Roman"/>
                <w:sz w:val="24"/>
                <w:szCs w:val="24"/>
              </w:rPr>
              <w:t xml:space="preserve"> защитой от перегрева. Управление - ручное. Вентилятор управляется посредством комнатного выключателя освещения. Выключатель в поставку не входит. Регулировка скорости </w:t>
            </w:r>
            <w:r>
              <w:rPr>
                <w:rFonts w:ascii="Times New Roman" w:hAnsi="Times New Roman"/>
                <w:sz w:val="24"/>
                <w:szCs w:val="24"/>
              </w:rPr>
              <w:lastRenderedPageBreak/>
              <w:t xml:space="preserve">может осуществляться с помощью </w:t>
            </w:r>
            <w:proofErr w:type="spellStart"/>
            <w:r>
              <w:rPr>
                <w:rFonts w:ascii="Times New Roman" w:hAnsi="Times New Roman"/>
                <w:sz w:val="24"/>
                <w:szCs w:val="24"/>
              </w:rPr>
              <w:t>тиристорного</w:t>
            </w:r>
            <w:proofErr w:type="spellEnd"/>
            <w:r>
              <w:rPr>
                <w:rFonts w:ascii="Times New Roman" w:hAnsi="Times New Roman"/>
                <w:sz w:val="24"/>
                <w:szCs w:val="24"/>
              </w:rPr>
              <w:t xml:space="preserve"> регулятора. Вентиляторы могут подключаться сразу по несколько единиц к одному регулирующему устройству. Технические характеристики: Диаметр: 104 мм; Мощность: 14 Вт; Производительность: 105 м3/</w:t>
            </w:r>
            <w:proofErr w:type="spellStart"/>
            <w:r>
              <w:rPr>
                <w:rFonts w:ascii="Times New Roman" w:hAnsi="Times New Roman"/>
                <w:sz w:val="24"/>
                <w:szCs w:val="24"/>
              </w:rPr>
              <w:t>ча</w:t>
            </w:r>
            <w:proofErr w:type="spellEnd"/>
            <w:r>
              <w:rPr>
                <w:rFonts w:ascii="Times New Roman" w:hAnsi="Times New Roman"/>
                <w:sz w:val="24"/>
                <w:szCs w:val="24"/>
              </w:rPr>
              <w:t>; Вес: 0,41 кг; Напряжение: 220 Вольт; Сила тока: 0,085</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Уровень шума: 37 </w:t>
            </w:r>
            <w:proofErr w:type="spellStart"/>
            <w:r>
              <w:rPr>
                <w:rFonts w:ascii="Times New Roman" w:hAnsi="Times New Roman"/>
                <w:sz w:val="24"/>
                <w:szCs w:val="24"/>
              </w:rPr>
              <w:t>Дб</w:t>
            </w:r>
            <w:proofErr w:type="spellEnd"/>
            <w:r>
              <w:rPr>
                <w:rFonts w:ascii="Times New Roman" w:hAnsi="Times New Roman"/>
                <w:sz w:val="24"/>
                <w:szCs w:val="24"/>
              </w:rPr>
              <w:t>; Частота вращения, об/мин:  2300 об/мин; Частота тока: 50 Гц.</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lastRenderedPageBreak/>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5</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Решетка вентиляционная 153х153 мм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Применение: для приточно-вытяжной вентиляции, для настенного или потолочного монтажа, крепление при помощи шурупов, защитная сетка от насекомых, внутренняя часть решетки легко снимается благодаря защелкам, легкая чистка сетки. Технические характеристики: Материал - пластик; цвет: белый; ширина: 153 мм; высота: 153 мм.</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6</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Герметик </w:t>
            </w:r>
            <w:proofErr w:type="gramStart"/>
            <w:r>
              <w:rPr>
                <w:rFonts w:ascii="Times New Roman" w:hAnsi="Times New Roman"/>
                <w:sz w:val="24"/>
                <w:szCs w:val="24"/>
              </w:rPr>
              <w:t>силиконовый</w:t>
            </w:r>
            <w:proofErr w:type="gramEnd"/>
            <w:r>
              <w:rPr>
                <w:rFonts w:ascii="Times New Roman" w:hAnsi="Times New Roman"/>
                <w:sz w:val="24"/>
                <w:szCs w:val="24"/>
              </w:rPr>
              <w:t xml:space="preserve"> сантехнический белый</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Герметик </w:t>
            </w:r>
            <w:proofErr w:type="gramStart"/>
            <w:r>
              <w:rPr>
                <w:rFonts w:ascii="Times New Roman" w:hAnsi="Times New Roman"/>
                <w:sz w:val="24"/>
                <w:szCs w:val="24"/>
              </w:rPr>
              <w:t>силиконовый</w:t>
            </w:r>
            <w:proofErr w:type="gramEnd"/>
            <w:r>
              <w:rPr>
                <w:rFonts w:ascii="Times New Roman" w:hAnsi="Times New Roman"/>
                <w:sz w:val="24"/>
                <w:szCs w:val="24"/>
              </w:rPr>
              <w:t xml:space="preserve"> сантехнический прозрачный. Упаковка более 250мл.</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7</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Картридж керамический для </w:t>
            </w:r>
            <w:proofErr w:type="spellStart"/>
            <w:r>
              <w:rPr>
                <w:rFonts w:ascii="Times New Roman" w:hAnsi="Times New Roman"/>
                <w:sz w:val="24"/>
                <w:szCs w:val="24"/>
              </w:rPr>
              <w:t>одноручкового</w:t>
            </w:r>
            <w:proofErr w:type="spellEnd"/>
            <w:r>
              <w:rPr>
                <w:rFonts w:ascii="Times New Roman" w:hAnsi="Times New Roman"/>
                <w:sz w:val="24"/>
                <w:szCs w:val="24"/>
              </w:rPr>
              <w:t xml:space="preserve"> смесителя Ду-40 мм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Картридж керамический для </w:t>
            </w:r>
            <w:proofErr w:type="spellStart"/>
            <w:r>
              <w:rPr>
                <w:rFonts w:ascii="Times New Roman" w:hAnsi="Times New Roman"/>
                <w:sz w:val="24"/>
                <w:szCs w:val="24"/>
              </w:rPr>
              <w:t>однорычажного</w:t>
            </w:r>
            <w:proofErr w:type="spellEnd"/>
            <w:r>
              <w:rPr>
                <w:rFonts w:ascii="Times New Roman" w:hAnsi="Times New Roman"/>
                <w:sz w:val="24"/>
                <w:szCs w:val="24"/>
              </w:rPr>
              <w:t xml:space="preserve"> смесителя. Диаметр 40мм. Шток латунный. Клик-система.</w:t>
            </w:r>
            <w:r>
              <w:rPr>
                <w:rFonts w:ascii="Times New Roman" w:hAnsi="Times New Roman"/>
                <w:sz w:val="24"/>
                <w:szCs w:val="24"/>
              </w:rPr>
              <w:br/>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21</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8</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Кран-букса </w:t>
            </w:r>
            <w:proofErr w:type="gramStart"/>
            <w:r>
              <w:rPr>
                <w:rFonts w:ascii="Times New Roman" w:hAnsi="Times New Roman"/>
                <w:sz w:val="24"/>
                <w:szCs w:val="24"/>
              </w:rPr>
              <w:t>червячная</w:t>
            </w:r>
            <w:proofErr w:type="gramEnd"/>
            <w:r>
              <w:rPr>
                <w:rFonts w:ascii="Times New Roman" w:hAnsi="Times New Roman"/>
                <w:sz w:val="24"/>
                <w:szCs w:val="24"/>
              </w:rPr>
              <w:t xml:space="preserve"> короткая</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Кран-букса </w:t>
            </w:r>
            <w:proofErr w:type="gramStart"/>
            <w:r>
              <w:rPr>
                <w:rFonts w:ascii="Times New Roman" w:hAnsi="Times New Roman"/>
                <w:sz w:val="24"/>
                <w:szCs w:val="24"/>
              </w:rPr>
              <w:t>червячная</w:t>
            </w:r>
            <w:proofErr w:type="gramEnd"/>
            <w:r>
              <w:rPr>
                <w:rFonts w:ascii="Times New Roman" w:hAnsi="Times New Roman"/>
                <w:sz w:val="24"/>
                <w:szCs w:val="24"/>
              </w:rPr>
              <w:t xml:space="preserve"> короткая</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9</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Кран </w:t>
            </w:r>
            <w:proofErr w:type="spellStart"/>
            <w:r>
              <w:rPr>
                <w:rFonts w:ascii="Times New Roman" w:hAnsi="Times New Roman"/>
                <w:sz w:val="24"/>
                <w:szCs w:val="24"/>
              </w:rPr>
              <w:t>шаровый</w:t>
            </w:r>
            <w:proofErr w:type="spellEnd"/>
            <w:r>
              <w:rPr>
                <w:rFonts w:ascii="Times New Roman" w:hAnsi="Times New Roman"/>
                <w:sz w:val="24"/>
                <w:szCs w:val="24"/>
              </w:rPr>
              <w:t xml:space="preserve"> </w:t>
            </w:r>
            <w:proofErr w:type="spellStart"/>
            <w:r>
              <w:rPr>
                <w:rFonts w:ascii="Times New Roman" w:hAnsi="Times New Roman"/>
                <w:sz w:val="24"/>
                <w:szCs w:val="24"/>
              </w:rPr>
              <w:t>полнопроходной</w:t>
            </w:r>
            <w:proofErr w:type="spellEnd"/>
            <w:r>
              <w:rPr>
                <w:rFonts w:ascii="Times New Roman" w:hAnsi="Times New Roman"/>
                <w:sz w:val="24"/>
                <w:szCs w:val="24"/>
              </w:rPr>
              <w:t xml:space="preserve"> муфтовый Ду-20</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Кран </w:t>
            </w:r>
            <w:proofErr w:type="spellStart"/>
            <w:r>
              <w:rPr>
                <w:rFonts w:ascii="Times New Roman" w:hAnsi="Times New Roman"/>
                <w:sz w:val="24"/>
                <w:szCs w:val="24"/>
              </w:rPr>
              <w:t>шаровый</w:t>
            </w:r>
            <w:proofErr w:type="spellEnd"/>
            <w:r>
              <w:rPr>
                <w:rFonts w:ascii="Times New Roman" w:hAnsi="Times New Roman"/>
                <w:sz w:val="24"/>
                <w:szCs w:val="24"/>
              </w:rPr>
              <w:t xml:space="preserve"> муфтовый </w:t>
            </w:r>
            <w:proofErr w:type="spellStart"/>
            <w:r>
              <w:rPr>
                <w:rFonts w:ascii="Times New Roman" w:hAnsi="Times New Roman"/>
                <w:sz w:val="24"/>
                <w:szCs w:val="24"/>
              </w:rPr>
              <w:t>полнопроходной</w:t>
            </w:r>
            <w:proofErr w:type="spellEnd"/>
            <w:r>
              <w:rPr>
                <w:rFonts w:ascii="Times New Roman" w:hAnsi="Times New Roman"/>
                <w:sz w:val="24"/>
                <w:szCs w:val="24"/>
              </w:rPr>
              <w:t xml:space="preserve"> сальниковый Ду-20. Максимальное рабочее давление более 4,0 </w:t>
            </w:r>
            <w:proofErr w:type="spellStart"/>
            <w:r>
              <w:rPr>
                <w:rFonts w:ascii="Times New Roman" w:hAnsi="Times New Roman"/>
                <w:sz w:val="24"/>
                <w:szCs w:val="24"/>
              </w:rPr>
              <w:t>MPa</w:t>
            </w:r>
            <w:proofErr w:type="spellEnd"/>
            <w:r>
              <w:rPr>
                <w:rFonts w:ascii="Times New Roman" w:hAnsi="Times New Roman"/>
                <w:sz w:val="24"/>
                <w:szCs w:val="24"/>
              </w:rPr>
              <w:t>.  Максимальная рабочая температура не менее 185</w:t>
            </w:r>
            <w:proofErr w:type="gramStart"/>
            <w:r>
              <w:rPr>
                <w:rFonts w:ascii="Times New Roman" w:hAnsi="Times New Roman"/>
                <w:sz w:val="24"/>
                <w:szCs w:val="24"/>
              </w:rPr>
              <w:t>°С</w:t>
            </w:r>
            <w:proofErr w:type="gramEnd"/>
            <w:r>
              <w:rPr>
                <w:rFonts w:ascii="Times New Roman" w:hAnsi="Times New Roman"/>
                <w:sz w:val="24"/>
                <w:szCs w:val="24"/>
              </w:rPr>
              <w:t xml:space="preserve"> при 1,05 </w:t>
            </w:r>
            <w:proofErr w:type="spellStart"/>
            <w:r>
              <w:rPr>
                <w:rFonts w:ascii="Times New Roman" w:hAnsi="Times New Roman"/>
                <w:sz w:val="24"/>
                <w:szCs w:val="24"/>
              </w:rPr>
              <w:t>МРа</w:t>
            </w:r>
            <w:proofErr w:type="spellEnd"/>
            <w:r>
              <w:rPr>
                <w:rFonts w:ascii="Times New Roman" w:hAnsi="Times New Roman"/>
                <w:sz w:val="24"/>
                <w:szCs w:val="24"/>
              </w:rPr>
              <w:t>. Материал корпуса латунь покрытая никелем или хромированная латунь.</w:t>
            </w:r>
            <w:r>
              <w:rPr>
                <w:rFonts w:ascii="Times New Roman" w:hAnsi="Times New Roman"/>
                <w:sz w:val="24"/>
                <w:szCs w:val="24"/>
              </w:rPr>
              <w:br/>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12</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Смеситель для умывальника</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Шланги подключения из нержавеющей стали длинной не менее 40 см M10xF1/2, комплект крепления. Картридж диаметром не менее 40мм, </w:t>
            </w:r>
            <w:proofErr w:type="spellStart"/>
            <w:r>
              <w:rPr>
                <w:rFonts w:ascii="Times New Roman" w:hAnsi="Times New Roman"/>
                <w:sz w:val="24"/>
                <w:szCs w:val="24"/>
              </w:rPr>
              <w:t>одноручковый</w:t>
            </w:r>
            <w:proofErr w:type="spellEnd"/>
            <w:r>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11</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Нить для герметизации</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Нить для </w:t>
            </w:r>
            <w:proofErr w:type="spellStart"/>
            <w:r>
              <w:rPr>
                <w:rFonts w:ascii="Times New Roman" w:hAnsi="Times New Roman"/>
                <w:sz w:val="24"/>
                <w:szCs w:val="24"/>
              </w:rPr>
              <w:t>гермитизации</w:t>
            </w:r>
            <w:proofErr w:type="spellEnd"/>
            <w:r>
              <w:rPr>
                <w:rFonts w:ascii="Times New Roman" w:hAnsi="Times New Roman"/>
                <w:sz w:val="24"/>
                <w:szCs w:val="24"/>
              </w:rPr>
              <w:t xml:space="preserve"> (длина не менее 10000см) в пластиковом боксе. </w:t>
            </w:r>
            <w:proofErr w:type="gramStart"/>
            <w:r>
              <w:rPr>
                <w:rFonts w:ascii="Times New Roman" w:hAnsi="Times New Roman"/>
                <w:sz w:val="24"/>
                <w:szCs w:val="24"/>
              </w:rPr>
              <w:t>Резьбовой герметик на основе фторопластовых нитей.</w:t>
            </w:r>
            <w:proofErr w:type="gramEnd"/>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12</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Угольник РР Ду-20</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Угольник РР Ду-20х90 градусов</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80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13</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Умывальник с пьедесталом фаянсовый 470х550мм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Умывальник с </w:t>
            </w:r>
            <w:proofErr w:type="spellStart"/>
            <w:r>
              <w:rPr>
                <w:rFonts w:ascii="Times New Roman" w:hAnsi="Times New Roman"/>
                <w:sz w:val="24"/>
                <w:szCs w:val="24"/>
              </w:rPr>
              <w:t>пъедесталом</w:t>
            </w:r>
            <w:proofErr w:type="spellEnd"/>
            <w:r>
              <w:rPr>
                <w:rFonts w:ascii="Times New Roman" w:hAnsi="Times New Roman"/>
                <w:sz w:val="24"/>
                <w:szCs w:val="24"/>
              </w:rPr>
              <w:t xml:space="preserve"> фаянсовый. Габаритные размеры:560х450мм. Высота с пьедесталом 815 мм. Допуск габаритных размеров +/-50мм. </w:t>
            </w:r>
            <w:proofErr w:type="spellStart"/>
            <w:r>
              <w:rPr>
                <w:rFonts w:ascii="Times New Roman" w:hAnsi="Times New Roman"/>
                <w:sz w:val="24"/>
                <w:szCs w:val="24"/>
              </w:rPr>
              <w:t>Пъедестал</w:t>
            </w:r>
            <w:proofErr w:type="spellEnd"/>
            <w:r>
              <w:rPr>
                <w:rFonts w:ascii="Times New Roman" w:hAnsi="Times New Roman"/>
                <w:sz w:val="24"/>
                <w:szCs w:val="24"/>
              </w:rPr>
              <w:t xml:space="preserve"> без дополнительных перегородок со стороны стены. Наличие сифона. Чаша умывальника с переливом, </w:t>
            </w:r>
            <w:proofErr w:type="gramStart"/>
            <w:r>
              <w:rPr>
                <w:rFonts w:ascii="Times New Roman" w:hAnsi="Times New Roman"/>
                <w:sz w:val="24"/>
                <w:szCs w:val="24"/>
              </w:rPr>
              <w:t>белый</w:t>
            </w:r>
            <w:proofErr w:type="gramEnd"/>
            <w:r>
              <w:rPr>
                <w:rFonts w:ascii="Times New Roman" w:hAnsi="Times New Roman"/>
                <w:sz w:val="24"/>
                <w:szCs w:val="24"/>
              </w:rPr>
              <w:br/>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9</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14</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Смеситель для умывальника однорукий с картриджем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Шланги подключения из нержавеющей стали длинной не менее 40 см M10xF1/2, комплект крепления. Картридж диаметром не менее 40мм, </w:t>
            </w:r>
            <w:proofErr w:type="spellStart"/>
            <w:r>
              <w:rPr>
                <w:rFonts w:ascii="Times New Roman" w:hAnsi="Times New Roman"/>
                <w:sz w:val="24"/>
                <w:szCs w:val="24"/>
              </w:rPr>
              <w:t>одноручковый</w:t>
            </w:r>
            <w:proofErr w:type="spellEnd"/>
            <w:r>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14</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15</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Сифон малый с выпуском и с гофрированной трубой</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Сифон малый 11/4*40 с выпуском с гофрированной трубой 40*40/50.</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24</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16</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Подводка для воды 0,5м (м/Р-3/8") </w:t>
            </w:r>
            <w:proofErr w:type="spellStart"/>
            <w:r>
              <w:rPr>
                <w:rFonts w:ascii="Times New Roman" w:hAnsi="Times New Roman"/>
                <w:sz w:val="24"/>
                <w:szCs w:val="24"/>
              </w:rPr>
              <w:t>металлошланг</w:t>
            </w:r>
            <w:proofErr w:type="spellEnd"/>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Подводка гибкая для воды с внутренней резьбой и штуцером, в стальной </w:t>
            </w:r>
            <w:proofErr w:type="spellStart"/>
            <w:r>
              <w:rPr>
                <w:rFonts w:ascii="Times New Roman" w:hAnsi="Times New Roman"/>
                <w:sz w:val="24"/>
                <w:szCs w:val="24"/>
              </w:rPr>
              <w:t>оплетке</w:t>
            </w:r>
            <w:proofErr w:type="gramStart"/>
            <w:r>
              <w:rPr>
                <w:rFonts w:ascii="Times New Roman" w:hAnsi="Times New Roman"/>
                <w:sz w:val="24"/>
                <w:szCs w:val="24"/>
              </w:rPr>
              <w:t>.Н</w:t>
            </w:r>
            <w:proofErr w:type="gramEnd"/>
            <w:r>
              <w:rPr>
                <w:rFonts w:ascii="Times New Roman" w:hAnsi="Times New Roman"/>
                <w:sz w:val="24"/>
                <w:szCs w:val="24"/>
              </w:rPr>
              <w:t>азначение</w:t>
            </w:r>
            <w:proofErr w:type="spellEnd"/>
            <w:r>
              <w:rPr>
                <w:rFonts w:ascii="Times New Roman" w:hAnsi="Times New Roman"/>
                <w:sz w:val="24"/>
                <w:szCs w:val="24"/>
              </w:rPr>
              <w:t xml:space="preserve"> и область применения: для </w:t>
            </w:r>
            <w:proofErr w:type="spellStart"/>
            <w:r>
              <w:rPr>
                <w:rFonts w:ascii="Times New Roman" w:hAnsi="Times New Roman"/>
                <w:sz w:val="24"/>
                <w:szCs w:val="24"/>
              </w:rPr>
              <w:t>запитки</w:t>
            </w:r>
            <w:proofErr w:type="spellEnd"/>
            <w:r>
              <w:rPr>
                <w:rFonts w:ascii="Times New Roman" w:hAnsi="Times New Roman"/>
                <w:sz w:val="24"/>
                <w:szCs w:val="24"/>
              </w:rPr>
              <w:t xml:space="preserve"> водой сантехнического оборудования. подсоединения стиральных и посудомоечных машин, унитазов, </w:t>
            </w:r>
            <w:proofErr w:type="spellStart"/>
            <w:r>
              <w:rPr>
                <w:rFonts w:ascii="Times New Roman" w:hAnsi="Times New Roman"/>
                <w:sz w:val="24"/>
                <w:szCs w:val="24"/>
              </w:rPr>
              <w:t>бидэ</w:t>
            </w:r>
            <w:proofErr w:type="spellEnd"/>
            <w:r>
              <w:rPr>
                <w:rFonts w:ascii="Times New Roman" w:hAnsi="Times New Roman"/>
                <w:sz w:val="24"/>
                <w:szCs w:val="24"/>
              </w:rPr>
              <w:t>, смесителей, умывальников и водонагревателей. Рабочие характеристики: до +110 С.</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108</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17</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Комплект универсальный силиконовый для </w:t>
            </w:r>
            <w:proofErr w:type="spellStart"/>
            <w:r>
              <w:rPr>
                <w:rFonts w:ascii="Times New Roman" w:hAnsi="Times New Roman"/>
                <w:sz w:val="24"/>
                <w:szCs w:val="24"/>
              </w:rPr>
              <w:t>поключения</w:t>
            </w:r>
            <w:proofErr w:type="spellEnd"/>
            <w:r>
              <w:rPr>
                <w:rFonts w:ascii="Times New Roman" w:hAnsi="Times New Roman"/>
                <w:sz w:val="24"/>
                <w:szCs w:val="24"/>
              </w:rPr>
              <w:t xml:space="preserve"> алюминиевых радиаторов ду-20</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Комплект универсальный d-42 Ду-20 для алюминиевого радиатора, в комплекте 3 кронштейна.</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8</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18</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Кран </w:t>
            </w:r>
            <w:proofErr w:type="spellStart"/>
            <w:r>
              <w:rPr>
                <w:rFonts w:ascii="Times New Roman" w:hAnsi="Times New Roman"/>
                <w:sz w:val="24"/>
                <w:szCs w:val="24"/>
              </w:rPr>
              <w:t>шаровый</w:t>
            </w:r>
            <w:proofErr w:type="spellEnd"/>
            <w:r>
              <w:rPr>
                <w:rFonts w:ascii="Times New Roman" w:hAnsi="Times New Roman"/>
                <w:sz w:val="24"/>
                <w:szCs w:val="24"/>
              </w:rPr>
              <w:t xml:space="preserve"> муфтовый </w:t>
            </w:r>
            <w:proofErr w:type="spellStart"/>
            <w:r>
              <w:rPr>
                <w:rFonts w:ascii="Times New Roman" w:hAnsi="Times New Roman"/>
                <w:sz w:val="24"/>
                <w:szCs w:val="24"/>
              </w:rPr>
              <w:t>полнопроходной</w:t>
            </w:r>
            <w:proofErr w:type="spellEnd"/>
            <w:r>
              <w:rPr>
                <w:rFonts w:ascii="Times New Roman" w:hAnsi="Times New Roman"/>
                <w:sz w:val="24"/>
                <w:szCs w:val="24"/>
              </w:rPr>
              <w:t xml:space="preserve"> с накидной гайкой Ду-20</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Кран </w:t>
            </w:r>
            <w:proofErr w:type="spellStart"/>
            <w:r>
              <w:rPr>
                <w:rFonts w:ascii="Times New Roman" w:hAnsi="Times New Roman"/>
                <w:sz w:val="24"/>
                <w:szCs w:val="24"/>
              </w:rPr>
              <w:t>шаровый</w:t>
            </w:r>
            <w:proofErr w:type="spellEnd"/>
            <w:r>
              <w:rPr>
                <w:rFonts w:ascii="Times New Roman" w:hAnsi="Times New Roman"/>
                <w:sz w:val="24"/>
                <w:szCs w:val="24"/>
              </w:rPr>
              <w:t xml:space="preserve"> муфтовый </w:t>
            </w:r>
            <w:proofErr w:type="spellStart"/>
            <w:r>
              <w:rPr>
                <w:rFonts w:ascii="Times New Roman" w:hAnsi="Times New Roman"/>
                <w:sz w:val="24"/>
                <w:szCs w:val="24"/>
              </w:rPr>
              <w:t>полнопроходной</w:t>
            </w:r>
            <w:proofErr w:type="spellEnd"/>
            <w:r>
              <w:rPr>
                <w:rFonts w:ascii="Times New Roman" w:hAnsi="Times New Roman"/>
                <w:sz w:val="24"/>
                <w:szCs w:val="24"/>
              </w:rPr>
              <w:t xml:space="preserve"> сальниковый с накидной гайкой Ду20. Максимальное рабочее давление более 4,0 </w:t>
            </w:r>
            <w:proofErr w:type="spellStart"/>
            <w:r>
              <w:rPr>
                <w:rFonts w:ascii="Times New Roman" w:hAnsi="Times New Roman"/>
                <w:sz w:val="24"/>
                <w:szCs w:val="24"/>
              </w:rPr>
              <w:t>MPa</w:t>
            </w:r>
            <w:proofErr w:type="spellEnd"/>
            <w:r>
              <w:rPr>
                <w:rFonts w:ascii="Times New Roman" w:hAnsi="Times New Roman"/>
                <w:sz w:val="24"/>
                <w:szCs w:val="24"/>
              </w:rPr>
              <w:t>.  Максимальная рабочая температура не менее 185</w:t>
            </w:r>
            <w:proofErr w:type="gramStart"/>
            <w:r>
              <w:rPr>
                <w:rFonts w:ascii="Times New Roman" w:hAnsi="Times New Roman"/>
                <w:sz w:val="24"/>
                <w:szCs w:val="24"/>
              </w:rPr>
              <w:t>°С</w:t>
            </w:r>
            <w:proofErr w:type="gramEnd"/>
            <w:r>
              <w:rPr>
                <w:rFonts w:ascii="Times New Roman" w:hAnsi="Times New Roman"/>
                <w:sz w:val="24"/>
                <w:szCs w:val="24"/>
              </w:rPr>
              <w:t xml:space="preserve"> при 1,05 </w:t>
            </w:r>
            <w:proofErr w:type="spellStart"/>
            <w:r>
              <w:rPr>
                <w:rFonts w:ascii="Times New Roman" w:hAnsi="Times New Roman"/>
                <w:sz w:val="24"/>
                <w:szCs w:val="24"/>
              </w:rPr>
              <w:t>МРа</w:t>
            </w:r>
            <w:proofErr w:type="spellEnd"/>
            <w:r>
              <w:rPr>
                <w:rFonts w:ascii="Times New Roman" w:hAnsi="Times New Roman"/>
                <w:sz w:val="24"/>
                <w:szCs w:val="24"/>
              </w:rPr>
              <w:t>. Материал корпуса латунь покрытая никелем или хромированная латунь.</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19</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Радиатор алюминиевый 500/100 (10 секций)</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Радиатор алюминиевый 10 секций. Присоединительный размер 100/500мм. </w:t>
            </w:r>
            <w:proofErr w:type="spellStart"/>
            <w:r>
              <w:rPr>
                <w:rFonts w:ascii="Times New Roman" w:hAnsi="Times New Roman"/>
                <w:sz w:val="24"/>
                <w:szCs w:val="24"/>
              </w:rPr>
              <w:t>Теплотдача</w:t>
            </w:r>
            <w:proofErr w:type="spellEnd"/>
            <w:r>
              <w:rPr>
                <w:rFonts w:ascii="Times New Roman" w:hAnsi="Times New Roman"/>
                <w:sz w:val="24"/>
                <w:szCs w:val="24"/>
              </w:rPr>
              <w:t xml:space="preserve"> не менее 0,179 кВт/</w:t>
            </w:r>
            <w:proofErr w:type="spellStart"/>
            <w:r>
              <w:rPr>
                <w:rFonts w:ascii="Times New Roman" w:hAnsi="Times New Roman"/>
                <w:sz w:val="24"/>
                <w:szCs w:val="24"/>
              </w:rPr>
              <w:t>секц</w:t>
            </w:r>
            <w:proofErr w:type="spellEnd"/>
            <w:r>
              <w:rPr>
                <w:rFonts w:ascii="Times New Roman" w:hAnsi="Times New Roman"/>
                <w:sz w:val="24"/>
                <w:szCs w:val="24"/>
              </w:rPr>
              <w:t xml:space="preserve">. Рабочее давление не менее 2,0 </w:t>
            </w:r>
            <w:proofErr w:type="spellStart"/>
            <w:r>
              <w:rPr>
                <w:rFonts w:ascii="Times New Roman" w:hAnsi="Times New Roman"/>
                <w:sz w:val="24"/>
                <w:szCs w:val="24"/>
              </w:rPr>
              <w:t>Мпа</w:t>
            </w:r>
            <w:proofErr w:type="spellEnd"/>
            <w:r>
              <w:rPr>
                <w:rFonts w:ascii="Times New Roman" w:hAnsi="Times New Roman"/>
                <w:sz w:val="24"/>
                <w:szCs w:val="24"/>
              </w:rPr>
              <w:t>. Масса секции не более 1,43кг.</w:t>
            </w:r>
            <w:r>
              <w:rPr>
                <w:rFonts w:ascii="Times New Roman" w:hAnsi="Times New Roman"/>
                <w:sz w:val="24"/>
                <w:szCs w:val="24"/>
              </w:rPr>
              <w:br/>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20</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Унитаз компакт фаянсовый</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Технические </w:t>
            </w:r>
            <w:proofErr w:type="spellStart"/>
            <w:r>
              <w:rPr>
                <w:rFonts w:ascii="Times New Roman" w:hAnsi="Times New Roman"/>
                <w:sz w:val="24"/>
                <w:szCs w:val="24"/>
              </w:rPr>
              <w:t>характеристики</w:t>
            </w:r>
            <w:proofErr w:type="gramStart"/>
            <w:r>
              <w:rPr>
                <w:rFonts w:ascii="Times New Roman" w:hAnsi="Times New Roman"/>
                <w:sz w:val="24"/>
                <w:szCs w:val="24"/>
              </w:rPr>
              <w:t>:Т</w:t>
            </w:r>
            <w:proofErr w:type="gramEnd"/>
            <w:r>
              <w:rPr>
                <w:rFonts w:ascii="Times New Roman" w:hAnsi="Times New Roman"/>
                <w:sz w:val="24"/>
                <w:szCs w:val="24"/>
              </w:rPr>
              <w:t>ип</w:t>
            </w:r>
            <w:proofErr w:type="spellEnd"/>
            <w:r>
              <w:rPr>
                <w:rFonts w:ascii="Times New Roman" w:hAnsi="Times New Roman"/>
                <w:sz w:val="24"/>
                <w:szCs w:val="24"/>
              </w:rPr>
              <w:t xml:space="preserve"> установки: напольный; ширина не менее 350 мм; высота не менее 790 мм; глубина не менее 660 мм; материал: фаянс; цвет: белый; сиденье: </w:t>
            </w:r>
            <w:proofErr w:type="spellStart"/>
            <w:r>
              <w:rPr>
                <w:rFonts w:ascii="Times New Roman" w:hAnsi="Times New Roman"/>
                <w:sz w:val="24"/>
                <w:szCs w:val="24"/>
              </w:rPr>
              <w:t>дюропласт</w:t>
            </w:r>
            <w:proofErr w:type="spellEnd"/>
            <w:r>
              <w:rPr>
                <w:rFonts w:ascii="Times New Roman" w:hAnsi="Times New Roman"/>
                <w:sz w:val="24"/>
                <w:szCs w:val="24"/>
              </w:rPr>
              <w:t>; вид выпуска: косой.</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21</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Ванна стальная эмалированная 1,0х</w:t>
            </w:r>
            <w:proofErr w:type="gramStart"/>
            <w:r>
              <w:rPr>
                <w:rFonts w:ascii="Times New Roman" w:hAnsi="Times New Roman"/>
                <w:sz w:val="24"/>
                <w:szCs w:val="24"/>
              </w:rPr>
              <w:t>0</w:t>
            </w:r>
            <w:proofErr w:type="gramEnd"/>
            <w:r>
              <w:rPr>
                <w:rFonts w:ascii="Times New Roman" w:hAnsi="Times New Roman"/>
                <w:sz w:val="24"/>
                <w:szCs w:val="24"/>
              </w:rPr>
              <w:t>,7</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Прямоугольная ванна, дно гладкое, в комплекте должны быть ножки. Материал - стальной лист глубокой вытяжки толщиной не менее 1,6 мм, покрытый эмалью; внешняя поверхность должна быть покрыта грунтовой эмалью; цвет: белый. Габаритные размеры: длина не менее 1000 мм; ширина не менее 700 мм.</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22</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Смеситель в ванную с </w:t>
            </w:r>
            <w:proofErr w:type="spellStart"/>
            <w:r>
              <w:rPr>
                <w:rFonts w:ascii="Times New Roman" w:hAnsi="Times New Roman"/>
                <w:sz w:val="24"/>
                <w:szCs w:val="24"/>
              </w:rPr>
              <w:t>аксесуарами</w:t>
            </w:r>
            <w:proofErr w:type="spellEnd"/>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proofErr w:type="spellStart"/>
            <w:proofErr w:type="gramStart"/>
            <w:r>
              <w:rPr>
                <w:rFonts w:ascii="Times New Roman" w:hAnsi="Times New Roman"/>
                <w:sz w:val="24"/>
                <w:szCs w:val="24"/>
              </w:rPr>
              <w:t>C</w:t>
            </w:r>
            <w:proofErr w:type="gramEnd"/>
            <w:r>
              <w:rPr>
                <w:rFonts w:ascii="Times New Roman" w:hAnsi="Times New Roman"/>
                <w:sz w:val="24"/>
                <w:szCs w:val="24"/>
              </w:rPr>
              <w:t>меситель</w:t>
            </w:r>
            <w:proofErr w:type="spellEnd"/>
            <w:r>
              <w:rPr>
                <w:rFonts w:ascii="Times New Roman" w:hAnsi="Times New Roman"/>
                <w:sz w:val="24"/>
                <w:szCs w:val="24"/>
              </w:rPr>
              <w:t xml:space="preserve"> в ванную с аксессуарами. Излив "S" не менее 18x300 мм, </w:t>
            </w:r>
            <w:proofErr w:type="spellStart"/>
            <w:r>
              <w:rPr>
                <w:rFonts w:ascii="Times New Roman" w:hAnsi="Times New Roman"/>
                <w:sz w:val="24"/>
                <w:szCs w:val="24"/>
              </w:rPr>
              <w:t>одноручковый</w:t>
            </w:r>
            <w:proofErr w:type="spellEnd"/>
            <w:r>
              <w:rPr>
                <w:rFonts w:ascii="Times New Roman" w:hAnsi="Times New Roman"/>
                <w:sz w:val="24"/>
                <w:szCs w:val="24"/>
              </w:rPr>
              <w:t xml:space="preserve">, картридж диаметром не менее 40мм, </w:t>
            </w:r>
            <w:proofErr w:type="spellStart"/>
            <w:r>
              <w:rPr>
                <w:rFonts w:ascii="Times New Roman" w:hAnsi="Times New Roman"/>
                <w:sz w:val="24"/>
                <w:szCs w:val="24"/>
              </w:rPr>
              <w:t>дивертер</w:t>
            </w:r>
            <w:proofErr w:type="spellEnd"/>
            <w:r>
              <w:rPr>
                <w:rFonts w:ascii="Times New Roman" w:hAnsi="Times New Roman"/>
                <w:sz w:val="24"/>
                <w:szCs w:val="24"/>
              </w:rPr>
              <w:t xml:space="preserve">, эксцентрики с тарелочками, душевой шланг не менее 150 </w:t>
            </w:r>
            <w:proofErr w:type="spellStart"/>
            <w:r>
              <w:rPr>
                <w:rFonts w:ascii="Times New Roman" w:hAnsi="Times New Roman"/>
                <w:sz w:val="24"/>
                <w:szCs w:val="24"/>
              </w:rPr>
              <w:t>см.Con</w:t>
            </w:r>
            <w:proofErr w:type="spellEnd"/>
            <w:r>
              <w:rPr>
                <w:rFonts w:ascii="Times New Roman" w:hAnsi="Times New Roman"/>
                <w:sz w:val="24"/>
                <w:szCs w:val="24"/>
              </w:rPr>
              <w:t>/</w:t>
            </w:r>
            <w:proofErr w:type="spellStart"/>
            <w:r>
              <w:rPr>
                <w:rFonts w:ascii="Times New Roman" w:hAnsi="Times New Roman"/>
                <w:sz w:val="24"/>
                <w:szCs w:val="24"/>
              </w:rPr>
              <w:t>Imp</w:t>
            </w:r>
            <w:proofErr w:type="spellEnd"/>
            <w:r>
              <w:rPr>
                <w:rFonts w:ascii="Times New Roman" w:hAnsi="Times New Roman"/>
                <w:sz w:val="24"/>
                <w:szCs w:val="24"/>
              </w:rPr>
              <w:t xml:space="preserve"> двойной, душевая лейка, держатель для душа.</w:t>
            </w:r>
            <w:r>
              <w:rPr>
                <w:rFonts w:ascii="Times New Roman" w:hAnsi="Times New Roman"/>
                <w:sz w:val="24"/>
                <w:szCs w:val="24"/>
              </w:rPr>
              <w:br/>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16</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23</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Опора для труб РР Ду-20</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Опора для РР труб Ду-20</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24</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Труба РР PN25 Д-20*3,4(1/2) L-4,0 м </w:t>
            </w:r>
            <w:r>
              <w:rPr>
                <w:rFonts w:ascii="Times New Roman" w:hAnsi="Times New Roman"/>
                <w:sz w:val="24"/>
                <w:szCs w:val="24"/>
              </w:rPr>
              <w:lastRenderedPageBreak/>
              <w:t>(стекловолокно)</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 xml:space="preserve">Трубы напорные из полипропилена </w:t>
            </w:r>
            <w:proofErr w:type="spellStart"/>
            <w:r>
              <w:rPr>
                <w:rFonts w:ascii="Times New Roman" w:hAnsi="Times New Roman"/>
                <w:sz w:val="24"/>
                <w:szCs w:val="24"/>
              </w:rPr>
              <w:t>рандомсополимера</w:t>
            </w:r>
            <w:proofErr w:type="spellEnd"/>
            <w:r>
              <w:rPr>
                <w:rFonts w:ascii="Times New Roman" w:hAnsi="Times New Roman"/>
                <w:sz w:val="24"/>
                <w:szCs w:val="24"/>
              </w:rPr>
              <w:t xml:space="preserve"> (РР-</w:t>
            </w:r>
            <w:proofErr w:type="gramStart"/>
            <w:r>
              <w:rPr>
                <w:rFonts w:ascii="Times New Roman" w:hAnsi="Times New Roman"/>
                <w:sz w:val="24"/>
                <w:szCs w:val="24"/>
              </w:rPr>
              <w:t>R</w:t>
            </w:r>
            <w:proofErr w:type="gramEnd"/>
            <w:r>
              <w:rPr>
                <w:rFonts w:ascii="Times New Roman" w:hAnsi="Times New Roman"/>
                <w:sz w:val="24"/>
                <w:szCs w:val="24"/>
              </w:rPr>
              <w:t xml:space="preserve"> 80) для систем </w:t>
            </w:r>
            <w:r>
              <w:rPr>
                <w:rFonts w:ascii="Times New Roman" w:hAnsi="Times New Roman"/>
                <w:sz w:val="24"/>
                <w:szCs w:val="24"/>
              </w:rPr>
              <w:lastRenderedPageBreak/>
              <w:t>холодного и горячего водоснабжения. Предназначены для использования в трубопроводных системах хозяйственно-питьевого водоснабжения, в том числе: холодного водоснабжения с температурой плюс 20 и рабочим давлением 1 и 2 МПа; горячего водоснабжения с температурой плюс 75 и рабочим давлением 0.6 МПа. Диаметр наружный 20.мм. Толщина стенки, S 3,4 мм. Длина не менее 4 м.</w:t>
            </w:r>
            <w:r>
              <w:rPr>
                <w:rFonts w:ascii="Times New Roman" w:hAnsi="Times New Roman"/>
                <w:sz w:val="24"/>
                <w:szCs w:val="24"/>
              </w:rPr>
              <w:br/>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26</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25</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Подводка для воды 0,5м (М/Р) </w:t>
            </w:r>
            <w:proofErr w:type="spellStart"/>
            <w:r>
              <w:rPr>
                <w:rFonts w:ascii="Times New Roman" w:hAnsi="Times New Roman"/>
                <w:sz w:val="24"/>
                <w:szCs w:val="24"/>
              </w:rPr>
              <w:t>металлошланг</w:t>
            </w:r>
            <w:proofErr w:type="spellEnd"/>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Подводка гибкая для воды с внутренней и наружной резьбой, в стальной оплетке. Назначение и область применения: Гибкая подводка применяется для </w:t>
            </w:r>
            <w:proofErr w:type="spellStart"/>
            <w:r>
              <w:rPr>
                <w:rFonts w:ascii="Times New Roman" w:hAnsi="Times New Roman"/>
                <w:sz w:val="24"/>
                <w:szCs w:val="24"/>
              </w:rPr>
              <w:t>запитки</w:t>
            </w:r>
            <w:proofErr w:type="spellEnd"/>
            <w:r>
              <w:rPr>
                <w:rFonts w:ascii="Times New Roman" w:hAnsi="Times New Roman"/>
                <w:sz w:val="24"/>
                <w:szCs w:val="24"/>
              </w:rPr>
              <w:t xml:space="preserve"> водой сантехнического оборудования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подсоединения стиральных и посудомоечных машин, унитазов, </w:t>
            </w:r>
            <w:proofErr w:type="spellStart"/>
            <w:r>
              <w:rPr>
                <w:rFonts w:ascii="Times New Roman" w:hAnsi="Times New Roman"/>
                <w:sz w:val="24"/>
                <w:szCs w:val="24"/>
              </w:rPr>
              <w:t>бидэ</w:t>
            </w:r>
            <w:proofErr w:type="spellEnd"/>
            <w:r>
              <w:rPr>
                <w:rFonts w:ascii="Times New Roman" w:hAnsi="Times New Roman"/>
                <w:sz w:val="24"/>
                <w:szCs w:val="24"/>
              </w:rPr>
              <w:t>, смесителей, умывальников и водонагревателей. Рабочие характеристики: до +110 °С.</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26</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Труба ВГП Ду-20*2,8, длина 8,05 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Труба стальная ВГП Ду-20 толщина стенки не менее 2,8 мм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длинна не менее 8,0 метров ГОСТ 3262-75</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27</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Сгон Ду-20</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Технические характеристики: условный проход: 20 мм; длина: 110 мм; резьба: 3/4". Сгоны изготавливаются по ГОСТ 8969-75. Применение: в системах отопления, водопроводов, газопроводов и других системах, работающих в условиях неагрессивных сред (вода, водяной пар, горючий газ и др.) при температуре проводимой среды не выше 175 ºС и давлении </w:t>
            </w:r>
            <w:proofErr w:type="gramStart"/>
            <w:r>
              <w:rPr>
                <w:rFonts w:ascii="Times New Roman" w:hAnsi="Times New Roman"/>
                <w:sz w:val="24"/>
                <w:szCs w:val="24"/>
              </w:rPr>
              <w:t>Р</w:t>
            </w:r>
            <w:proofErr w:type="gramEnd"/>
            <w:r>
              <w:rPr>
                <w:rFonts w:ascii="Times New Roman" w:hAnsi="Times New Roman"/>
                <w:sz w:val="24"/>
                <w:szCs w:val="24"/>
              </w:rPr>
              <w:t>=1,6МПа.</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8</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28</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Крепление для умывальника</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Крепление для умывальника, в комплекте 2 дюбеля.</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29</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Манжет для унитаза ПВХ </w:t>
            </w:r>
            <w:proofErr w:type="gramStart"/>
            <w:r>
              <w:rPr>
                <w:rFonts w:ascii="Times New Roman" w:hAnsi="Times New Roman"/>
                <w:sz w:val="24"/>
                <w:szCs w:val="24"/>
              </w:rPr>
              <w:t>эксцентрический</w:t>
            </w:r>
            <w:proofErr w:type="gramEnd"/>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Манжет для унитаза ПВХ </w:t>
            </w:r>
            <w:proofErr w:type="gramStart"/>
            <w:r>
              <w:rPr>
                <w:rFonts w:ascii="Times New Roman" w:hAnsi="Times New Roman"/>
                <w:sz w:val="24"/>
                <w:szCs w:val="24"/>
              </w:rPr>
              <w:t>эксцентрический</w:t>
            </w:r>
            <w:proofErr w:type="gramEnd"/>
            <w:r>
              <w:rPr>
                <w:rFonts w:ascii="Times New Roman" w:hAnsi="Times New Roman"/>
                <w:sz w:val="24"/>
                <w:szCs w:val="24"/>
              </w:rPr>
              <w:t>. Внутренний диаметр 110мм.</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30</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Ниппель хромированный Ду-15</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Материал хром, диаметр 15 мм.</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31</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Переход эксцентрический РР Ду-110х50</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Технические характеристики: диаметр-1: 110 мм; диаметр-2: 50 мм; Материал полипропилен. Назначение канализации: </w:t>
            </w:r>
            <w:proofErr w:type="gramStart"/>
            <w:r>
              <w:rPr>
                <w:rFonts w:ascii="Times New Roman" w:hAnsi="Times New Roman"/>
                <w:sz w:val="24"/>
                <w:szCs w:val="24"/>
              </w:rPr>
              <w:t>внутренняя</w:t>
            </w:r>
            <w:proofErr w:type="gramEnd"/>
            <w:r>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32</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Патрубок компенсационный РР Ду-110</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Технические характеристики: диаметр: 110 мм; материал: полипропилен; назначение канализации: </w:t>
            </w:r>
            <w:proofErr w:type="gramStart"/>
            <w:r>
              <w:rPr>
                <w:rFonts w:ascii="Times New Roman" w:hAnsi="Times New Roman"/>
                <w:sz w:val="24"/>
                <w:szCs w:val="24"/>
              </w:rPr>
              <w:t>внутренняя</w:t>
            </w:r>
            <w:proofErr w:type="gramEnd"/>
            <w:r>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33</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Труба РР PN25 Д-25*4,2 (3/4) L-4,0 м (стекловолокно)</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Трубы напорные из полипропилена </w:t>
            </w:r>
            <w:proofErr w:type="spellStart"/>
            <w:r>
              <w:rPr>
                <w:rFonts w:ascii="Times New Roman" w:hAnsi="Times New Roman"/>
                <w:sz w:val="24"/>
                <w:szCs w:val="24"/>
              </w:rPr>
              <w:t>рандомсополимера</w:t>
            </w:r>
            <w:proofErr w:type="spellEnd"/>
            <w:r>
              <w:rPr>
                <w:rFonts w:ascii="Times New Roman" w:hAnsi="Times New Roman"/>
                <w:sz w:val="24"/>
                <w:szCs w:val="24"/>
              </w:rPr>
              <w:t xml:space="preserve"> (РР-</w:t>
            </w:r>
            <w:proofErr w:type="gramStart"/>
            <w:r>
              <w:rPr>
                <w:rFonts w:ascii="Times New Roman" w:hAnsi="Times New Roman"/>
                <w:sz w:val="24"/>
                <w:szCs w:val="24"/>
              </w:rPr>
              <w:t>R</w:t>
            </w:r>
            <w:proofErr w:type="gramEnd"/>
            <w:r>
              <w:rPr>
                <w:rFonts w:ascii="Times New Roman" w:hAnsi="Times New Roman"/>
                <w:sz w:val="24"/>
                <w:szCs w:val="24"/>
              </w:rPr>
              <w:t xml:space="preserve"> 80) для систем холодного и горячего водоснабжения. Предназначены для использования в трубопроводных системах хозяйственно-питьевого водоснабжения, в том числе: холодного водоснабжения с температурой </w:t>
            </w:r>
            <w:r>
              <w:rPr>
                <w:rFonts w:ascii="Times New Roman" w:hAnsi="Times New Roman"/>
                <w:sz w:val="24"/>
                <w:szCs w:val="24"/>
              </w:rPr>
              <w:lastRenderedPageBreak/>
              <w:t>плюс 20 и рабочим давлением 1 и 2 МПа; горячего водоснабжения с температурой плюс 75 и рабочим давлением 0.6 МПа. Диаметр наружный 25 мм. Толщина стенки, S 4,2 мм. Длина не менее 4 м.</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7</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34</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Тройник РР Ду-25*20</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Тройник РР Ду-25/20</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35</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Настенный комплект для смесителя РР Д-20х1/2" Планка</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Настенный комплект для смесителя полипропиленовый Д-20х1/2" Планка</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36</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Муфта РР комбинированная разъемная (</w:t>
            </w:r>
            <w:proofErr w:type="spellStart"/>
            <w:r>
              <w:rPr>
                <w:rFonts w:ascii="Times New Roman" w:hAnsi="Times New Roman"/>
                <w:sz w:val="24"/>
                <w:szCs w:val="24"/>
              </w:rPr>
              <w:t>нар</w:t>
            </w:r>
            <w:proofErr w:type="gramStart"/>
            <w:r>
              <w:rPr>
                <w:rFonts w:ascii="Times New Roman" w:hAnsi="Times New Roman"/>
                <w:sz w:val="24"/>
                <w:szCs w:val="24"/>
              </w:rPr>
              <w:t>.р</w:t>
            </w:r>
            <w:proofErr w:type="spellEnd"/>
            <w:proofErr w:type="gramEnd"/>
            <w:r>
              <w:rPr>
                <w:rFonts w:ascii="Times New Roman" w:hAnsi="Times New Roman"/>
                <w:sz w:val="24"/>
                <w:szCs w:val="24"/>
              </w:rPr>
              <w:t>) Ду-20*1/2"</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Муфта РР комбинированная разъемная, </w:t>
            </w:r>
            <w:proofErr w:type="spellStart"/>
            <w:r>
              <w:rPr>
                <w:rFonts w:ascii="Times New Roman" w:hAnsi="Times New Roman"/>
                <w:sz w:val="24"/>
                <w:szCs w:val="24"/>
              </w:rPr>
              <w:t>наружняя</w:t>
            </w:r>
            <w:proofErr w:type="spellEnd"/>
            <w:r>
              <w:rPr>
                <w:rFonts w:ascii="Times New Roman" w:hAnsi="Times New Roman"/>
                <w:sz w:val="24"/>
                <w:szCs w:val="24"/>
              </w:rPr>
              <w:t xml:space="preserve"> резьба Ду-20*1/2". Холодное водоснабжение, горячее водоснабжение.</w:t>
            </w:r>
            <w:r>
              <w:rPr>
                <w:rFonts w:ascii="Times New Roman" w:hAnsi="Times New Roman"/>
                <w:sz w:val="24"/>
                <w:szCs w:val="24"/>
              </w:rPr>
              <w:br/>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37</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Муфта РР комбинированная разъемная (</w:t>
            </w:r>
            <w:proofErr w:type="spellStart"/>
            <w:r>
              <w:rPr>
                <w:rFonts w:ascii="Times New Roman" w:hAnsi="Times New Roman"/>
                <w:sz w:val="24"/>
                <w:szCs w:val="24"/>
              </w:rPr>
              <w:t>вн</w:t>
            </w:r>
            <w:proofErr w:type="gramStart"/>
            <w:r>
              <w:rPr>
                <w:rFonts w:ascii="Times New Roman" w:hAnsi="Times New Roman"/>
                <w:sz w:val="24"/>
                <w:szCs w:val="24"/>
              </w:rPr>
              <w:t>.р</w:t>
            </w:r>
            <w:proofErr w:type="spellEnd"/>
            <w:proofErr w:type="gramEnd"/>
            <w:r>
              <w:rPr>
                <w:rFonts w:ascii="Times New Roman" w:hAnsi="Times New Roman"/>
                <w:sz w:val="24"/>
                <w:szCs w:val="24"/>
              </w:rPr>
              <w:t>) Ду-20*1/2"</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Муфта разъёмная с внутренней резьбой Ду-20*1/2̎.  Материал: полипропилен; вид резьбы: внутренняя; холодное водоснабжение, горячее водоснабжение.</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38</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Муфта РР комбинированная  разъемная (</w:t>
            </w:r>
            <w:proofErr w:type="spellStart"/>
            <w:r>
              <w:rPr>
                <w:rFonts w:ascii="Times New Roman" w:hAnsi="Times New Roman"/>
                <w:sz w:val="24"/>
                <w:szCs w:val="24"/>
              </w:rPr>
              <w:t>нар</w:t>
            </w:r>
            <w:proofErr w:type="gramStart"/>
            <w:r>
              <w:rPr>
                <w:rFonts w:ascii="Times New Roman" w:hAnsi="Times New Roman"/>
                <w:sz w:val="24"/>
                <w:szCs w:val="24"/>
              </w:rPr>
              <w:t>.р</w:t>
            </w:r>
            <w:proofErr w:type="spellEnd"/>
            <w:proofErr w:type="gramEnd"/>
            <w:r>
              <w:rPr>
                <w:rFonts w:ascii="Times New Roman" w:hAnsi="Times New Roman"/>
                <w:sz w:val="24"/>
                <w:szCs w:val="24"/>
              </w:rPr>
              <w:t>) Ду-25*3/4</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Муфта РР комбинированная разъемная, </w:t>
            </w:r>
            <w:proofErr w:type="spellStart"/>
            <w:r>
              <w:rPr>
                <w:rFonts w:ascii="Times New Roman" w:hAnsi="Times New Roman"/>
                <w:sz w:val="24"/>
                <w:szCs w:val="24"/>
              </w:rPr>
              <w:t>наружняя</w:t>
            </w:r>
            <w:proofErr w:type="spellEnd"/>
            <w:r>
              <w:rPr>
                <w:rFonts w:ascii="Times New Roman" w:hAnsi="Times New Roman"/>
                <w:sz w:val="24"/>
                <w:szCs w:val="24"/>
              </w:rPr>
              <w:t xml:space="preserve"> резьба Ду-25*3/4". Холодное водоснабжение, горячее водоснабжение.</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39</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Муфта РР комбинированная (</w:t>
            </w:r>
            <w:proofErr w:type="spellStart"/>
            <w:r>
              <w:rPr>
                <w:rFonts w:ascii="Times New Roman" w:hAnsi="Times New Roman"/>
                <w:sz w:val="24"/>
                <w:szCs w:val="24"/>
              </w:rPr>
              <w:t>нар</w:t>
            </w:r>
            <w:proofErr w:type="gramStart"/>
            <w:r>
              <w:rPr>
                <w:rFonts w:ascii="Times New Roman" w:hAnsi="Times New Roman"/>
                <w:sz w:val="24"/>
                <w:szCs w:val="24"/>
              </w:rPr>
              <w:t>.р</w:t>
            </w:r>
            <w:proofErr w:type="spellEnd"/>
            <w:proofErr w:type="gramEnd"/>
            <w:r>
              <w:rPr>
                <w:rFonts w:ascii="Times New Roman" w:hAnsi="Times New Roman"/>
                <w:sz w:val="24"/>
                <w:szCs w:val="24"/>
              </w:rPr>
              <w:t>) Ду-20*1/2"</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Муфта РР комбинированная, </w:t>
            </w:r>
            <w:proofErr w:type="spellStart"/>
            <w:r>
              <w:rPr>
                <w:rFonts w:ascii="Times New Roman" w:hAnsi="Times New Roman"/>
                <w:sz w:val="24"/>
                <w:szCs w:val="24"/>
              </w:rPr>
              <w:t>наружняя</w:t>
            </w:r>
            <w:proofErr w:type="spellEnd"/>
            <w:r>
              <w:rPr>
                <w:rFonts w:ascii="Times New Roman" w:hAnsi="Times New Roman"/>
                <w:sz w:val="24"/>
                <w:szCs w:val="24"/>
              </w:rPr>
              <w:t xml:space="preserve"> резьба Ду-20*1/2". Холодное водоснабжение, горячее водоснабжение.</w:t>
            </w:r>
            <w:r>
              <w:rPr>
                <w:rFonts w:ascii="Times New Roman" w:hAnsi="Times New Roman"/>
                <w:sz w:val="24"/>
                <w:szCs w:val="24"/>
              </w:rPr>
              <w:br/>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40</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Кран </w:t>
            </w:r>
            <w:proofErr w:type="spellStart"/>
            <w:r>
              <w:rPr>
                <w:rFonts w:ascii="Times New Roman" w:hAnsi="Times New Roman"/>
                <w:sz w:val="24"/>
                <w:szCs w:val="24"/>
              </w:rPr>
              <w:t>шаровый</w:t>
            </w:r>
            <w:proofErr w:type="spellEnd"/>
            <w:r>
              <w:rPr>
                <w:rFonts w:ascii="Times New Roman" w:hAnsi="Times New Roman"/>
                <w:sz w:val="24"/>
                <w:szCs w:val="24"/>
              </w:rPr>
              <w:t xml:space="preserve"> </w:t>
            </w:r>
            <w:proofErr w:type="spellStart"/>
            <w:r>
              <w:rPr>
                <w:rFonts w:ascii="Times New Roman" w:hAnsi="Times New Roman"/>
                <w:sz w:val="24"/>
                <w:szCs w:val="24"/>
              </w:rPr>
              <w:t>полнопроходной</w:t>
            </w:r>
            <w:proofErr w:type="spellEnd"/>
            <w:r>
              <w:rPr>
                <w:rFonts w:ascii="Times New Roman" w:hAnsi="Times New Roman"/>
                <w:sz w:val="24"/>
                <w:szCs w:val="24"/>
              </w:rPr>
              <w:t xml:space="preserve"> муфтовый Ду-15</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Кран </w:t>
            </w:r>
            <w:proofErr w:type="spellStart"/>
            <w:r>
              <w:rPr>
                <w:rFonts w:ascii="Times New Roman" w:hAnsi="Times New Roman"/>
                <w:sz w:val="24"/>
                <w:szCs w:val="24"/>
              </w:rPr>
              <w:t>шаровый</w:t>
            </w:r>
            <w:proofErr w:type="spellEnd"/>
            <w:r>
              <w:rPr>
                <w:rFonts w:ascii="Times New Roman" w:hAnsi="Times New Roman"/>
                <w:sz w:val="24"/>
                <w:szCs w:val="24"/>
              </w:rPr>
              <w:t xml:space="preserve"> муфта-резьба </w:t>
            </w:r>
            <w:proofErr w:type="spellStart"/>
            <w:r>
              <w:rPr>
                <w:rFonts w:ascii="Times New Roman" w:hAnsi="Times New Roman"/>
                <w:sz w:val="24"/>
                <w:szCs w:val="24"/>
              </w:rPr>
              <w:t>полнопроходной</w:t>
            </w:r>
            <w:proofErr w:type="spellEnd"/>
            <w:r>
              <w:rPr>
                <w:rFonts w:ascii="Times New Roman" w:hAnsi="Times New Roman"/>
                <w:sz w:val="24"/>
                <w:szCs w:val="24"/>
              </w:rPr>
              <w:t xml:space="preserve"> сальниковый Ду15. Максимальное рабочее давление более 4,0 </w:t>
            </w:r>
            <w:proofErr w:type="spellStart"/>
            <w:r>
              <w:rPr>
                <w:rFonts w:ascii="Times New Roman" w:hAnsi="Times New Roman"/>
                <w:sz w:val="24"/>
                <w:szCs w:val="24"/>
              </w:rPr>
              <w:t>MPa</w:t>
            </w:r>
            <w:proofErr w:type="spellEnd"/>
            <w:r>
              <w:rPr>
                <w:rFonts w:ascii="Times New Roman" w:hAnsi="Times New Roman"/>
                <w:sz w:val="24"/>
                <w:szCs w:val="24"/>
              </w:rPr>
              <w:t>.  Максимальная рабочая температура не менее 185</w:t>
            </w:r>
            <w:proofErr w:type="gramStart"/>
            <w:r>
              <w:rPr>
                <w:rFonts w:ascii="Times New Roman" w:hAnsi="Times New Roman"/>
                <w:sz w:val="24"/>
                <w:szCs w:val="24"/>
              </w:rPr>
              <w:t>°С</w:t>
            </w:r>
            <w:proofErr w:type="gramEnd"/>
            <w:r>
              <w:rPr>
                <w:rFonts w:ascii="Times New Roman" w:hAnsi="Times New Roman"/>
                <w:sz w:val="24"/>
                <w:szCs w:val="24"/>
              </w:rPr>
              <w:t xml:space="preserve"> при 1,05 </w:t>
            </w:r>
            <w:proofErr w:type="spellStart"/>
            <w:r>
              <w:rPr>
                <w:rFonts w:ascii="Times New Roman" w:hAnsi="Times New Roman"/>
                <w:sz w:val="24"/>
                <w:szCs w:val="24"/>
              </w:rPr>
              <w:t>МРа</w:t>
            </w:r>
            <w:proofErr w:type="spellEnd"/>
            <w:r>
              <w:rPr>
                <w:rFonts w:ascii="Times New Roman" w:hAnsi="Times New Roman"/>
                <w:sz w:val="24"/>
                <w:szCs w:val="24"/>
              </w:rPr>
              <w:t>. Материал корпуса латунь покрытая никелем или хромированная латунь.</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70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41</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Смеситель стационарный</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 xml:space="preserve">Технические характеристики: цвет: хром; вид подводки: жесткая; наличие лейки; тип смесителя </w:t>
            </w:r>
            <w:proofErr w:type="spellStart"/>
            <w:r>
              <w:rPr>
                <w:rFonts w:ascii="Times New Roman" w:hAnsi="Times New Roman"/>
                <w:sz w:val="24"/>
                <w:szCs w:val="24"/>
              </w:rPr>
              <w:t>двухручковый</w:t>
            </w:r>
            <w:proofErr w:type="spellEnd"/>
            <w:r>
              <w:rPr>
                <w:rFonts w:ascii="Times New Roman" w:hAnsi="Times New Roman"/>
                <w:sz w:val="24"/>
                <w:szCs w:val="24"/>
              </w:rPr>
              <w:t xml:space="preserve">; материал </w:t>
            </w:r>
            <w:proofErr w:type="spellStart"/>
            <w:r>
              <w:rPr>
                <w:rFonts w:ascii="Times New Roman" w:hAnsi="Times New Roman"/>
                <w:sz w:val="24"/>
                <w:szCs w:val="24"/>
              </w:rPr>
              <w:t>кран-буксы</w:t>
            </w:r>
            <w:proofErr w:type="spellEnd"/>
            <w:r>
              <w:rPr>
                <w:rFonts w:ascii="Times New Roman" w:hAnsi="Times New Roman"/>
                <w:sz w:val="24"/>
                <w:szCs w:val="24"/>
              </w:rPr>
              <w:t xml:space="preserve">: керамика; наличие </w:t>
            </w:r>
            <w:proofErr w:type="spellStart"/>
            <w:r>
              <w:rPr>
                <w:rFonts w:ascii="Times New Roman" w:hAnsi="Times New Roman"/>
                <w:sz w:val="24"/>
                <w:szCs w:val="24"/>
              </w:rPr>
              <w:t>излива</w:t>
            </w:r>
            <w:proofErr w:type="spellEnd"/>
            <w:r>
              <w:rPr>
                <w:rFonts w:ascii="Times New Roman" w:hAnsi="Times New Roman"/>
                <w:sz w:val="24"/>
                <w:szCs w:val="24"/>
              </w:rPr>
              <w:t>: нет; материал: латунь.</w:t>
            </w:r>
            <w:proofErr w:type="gramEnd"/>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8</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42</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Трап РР Ду-50 горизонтальный (решетка 150*150 пласт)</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Трап полипропиленовый Д-50 горизонтальный (решетка 150х150 пластмассовая)</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43</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Трап РР Ду-110 горизонтальный (решетка 150*150 пласт)</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Трап РР Ду-110 горизонтальный (решетка 150*150 пласт)</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44</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Арматура для смывного бачка универсальная боковая подводка</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Арматура для смывного бачка универсальная. Кнопка хромированная. Боковая подводка.</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45</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Арматура для смывного бачка универсальная нижняя подводка</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Арматура для смывного бачка универсальная. Кнопка хромированная. Нижняя подводка.</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46</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Гофра для унитаза </w:t>
            </w:r>
            <w:proofErr w:type="gramStart"/>
            <w:r>
              <w:rPr>
                <w:rFonts w:ascii="Times New Roman" w:hAnsi="Times New Roman"/>
                <w:sz w:val="24"/>
                <w:szCs w:val="24"/>
              </w:rPr>
              <w:lastRenderedPageBreak/>
              <w:t>раздвижная</w:t>
            </w:r>
            <w:proofErr w:type="gramEnd"/>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proofErr w:type="spellStart"/>
            <w:r>
              <w:rPr>
                <w:rFonts w:ascii="Times New Roman" w:hAnsi="Times New Roman"/>
                <w:sz w:val="24"/>
                <w:szCs w:val="24"/>
              </w:rPr>
              <w:lastRenderedPageBreak/>
              <w:t>Динна</w:t>
            </w:r>
            <w:proofErr w:type="spellEnd"/>
            <w:r>
              <w:rPr>
                <w:rFonts w:ascii="Times New Roman" w:hAnsi="Times New Roman"/>
                <w:sz w:val="24"/>
                <w:szCs w:val="24"/>
              </w:rPr>
              <w:t xml:space="preserve"> в растянутом состоянии не менее </w:t>
            </w:r>
            <w:r>
              <w:rPr>
                <w:rFonts w:ascii="Times New Roman" w:hAnsi="Times New Roman"/>
                <w:sz w:val="24"/>
                <w:szCs w:val="24"/>
              </w:rPr>
              <w:lastRenderedPageBreak/>
              <w:t>1200 мм. Внутренний диаметр 110 мм.</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lastRenderedPageBreak/>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47</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Манжета резиновая уплотнительная 123х110мм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Манжета резиновая уплотнительная 123х110мм</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48</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Отвод РР Ду-50х45 градусов</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Отвод РР Ду-50х45 градусов.</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49</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Отвод РР Ду-110х45 градусов</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Отвод РР Ду-110х45 градусов</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50</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Отвод РР Ду110х90 градусов</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Отвод РР Ду110х90 градусов.</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51</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Отвод РР Ду-50х90 градусов</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Отвод РР Ду-50х90 градусов</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52</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Переходник для чугунных труб Ду-110 с манжетой</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Переходник для чугунных труб Ду-110 с манжетой</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53</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proofErr w:type="spellStart"/>
            <w:r>
              <w:rPr>
                <w:rFonts w:ascii="Times New Roman" w:hAnsi="Times New Roman"/>
                <w:sz w:val="24"/>
                <w:szCs w:val="24"/>
              </w:rPr>
              <w:t>Полотенцесушитель</w:t>
            </w:r>
            <w:proofErr w:type="spellEnd"/>
            <w:r>
              <w:rPr>
                <w:rFonts w:ascii="Times New Roman" w:hAnsi="Times New Roman"/>
                <w:sz w:val="24"/>
                <w:szCs w:val="24"/>
              </w:rPr>
              <w:t xml:space="preserve"> хромированный </w:t>
            </w:r>
            <w:proofErr w:type="spellStart"/>
            <w:proofErr w:type="gramStart"/>
            <w:r>
              <w:rPr>
                <w:rFonts w:ascii="Times New Roman" w:hAnsi="Times New Roman"/>
                <w:sz w:val="24"/>
                <w:szCs w:val="24"/>
              </w:rPr>
              <w:t>М-образный</w:t>
            </w:r>
            <w:proofErr w:type="spellEnd"/>
            <w:proofErr w:type="gramEnd"/>
            <w:r>
              <w:rPr>
                <w:rFonts w:ascii="Times New Roman" w:hAnsi="Times New Roman"/>
                <w:sz w:val="24"/>
                <w:szCs w:val="24"/>
              </w:rPr>
              <w:t xml:space="preserve"> 500х500мм 25"</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proofErr w:type="spellStart"/>
            <w:r>
              <w:rPr>
                <w:rFonts w:ascii="Times New Roman" w:hAnsi="Times New Roman"/>
                <w:sz w:val="24"/>
                <w:szCs w:val="24"/>
              </w:rPr>
              <w:t>Полотенцесушитель</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М-образный</w:t>
            </w:r>
            <w:proofErr w:type="spellEnd"/>
            <w:proofErr w:type="gramEnd"/>
            <w:r>
              <w:rPr>
                <w:rFonts w:ascii="Times New Roman" w:hAnsi="Times New Roman"/>
                <w:sz w:val="24"/>
                <w:szCs w:val="24"/>
              </w:rPr>
              <w:t xml:space="preserve"> 500х500 1" хромированный</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54</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Сифон для ванны поворотный с выпуском и переливом 40х40/50</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Сифон для ванны поворотный с выпуском и переливом 40х40/50мм.</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16</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55</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Тройник РР Ду-50х50х45 градусов</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Фитинги полипропиленовые используются для внутренней разводки в системах канализации в жилых, административных и промышленных зданиях с максимальной температурой сточной жидкости до 95 градусов. Технические характеристики: диаметр не менее 50/50 мм; угол 45 град; материал - полипропилен; назначение канализации - </w:t>
            </w:r>
            <w:proofErr w:type="gramStart"/>
            <w:r>
              <w:rPr>
                <w:rFonts w:ascii="Times New Roman" w:hAnsi="Times New Roman"/>
                <w:sz w:val="24"/>
                <w:szCs w:val="24"/>
              </w:rPr>
              <w:t>внутренняя</w:t>
            </w:r>
            <w:proofErr w:type="gramEnd"/>
            <w:r>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56</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Тройник РР Ду-50х50х90 градусов</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Фитинги полипропиленовые используются для внутренней разводки в системах канализации в жилых, административных и промышленных зданиях с максимальной температурой сточной жидкости до 95 градусов. Технические характеристики: диаметр не менее 50/50 мм; угол 90 град; материал - полипропилен; назначение канализации - </w:t>
            </w:r>
            <w:proofErr w:type="gramStart"/>
            <w:r>
              <w:rPr>
                <w:rFonts w:ascii="Times New Roman" w:hAnsi="Times New Roman"/>
                <w:sz w:val="24"/>
                <w:szCs w:val="24"/>
              </w:rPr>
              <w:t>внутренняя</w:t>
            </w:r>
            <w:proofErr w:type="gramEnd"/>
            <w:r>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57</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Тройник РР Ду-110х110х90 градусов</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Фитинги полипропиленовые используются для внутренней разводки в системах канализации в жилых, административных и промышленных зданиях с максимальной температурой сточной жидкости до 95 градусов.</w:t>
            </w:r>
            <w:r>
              <w:rPr>
                <w:rFonts w:ascii="Times New Roman" w:hAnsi="Times New Roman"/>
                <w:sz w:val="24"/>
                <w:szCs w:val="24"/>
              </w:rPr>
              <w:br/>
            </w:r>
            <w:proofErr w:type="gramStart"/>
            <w:r>
              <w:rPr>
                <w:rFonts w:ascii="Times New Roman" w:hAnsi="Times New Roman"/>
                <w:sz w:val="24"/>
                <w:szCs w:val="24"/>
              </w:rPr>
              <w:t>Упакованы</w:t>
            </w:r>
            <w:proofErr w:type="gramEnd"/>
            <w:r>
              <w:rPr>
                <w:rFonts w:ascii="Times New Roman" w:hAnsi="Times New Roman"/>
                <w:sz w:val="24"/>
                <w:szCs w:val="24"/>
              </w:rPr>
              <w:t xml:space="preserve"> в коробку. </w:t>
            </w:r>
            <w:proofErr w:type="gramStart"/>
            <w:r>
              <w:rPr>
                <w:rFonts w:ascii="Times New Roman" w:hAnsi="Times New Roman"/>
                <w:sz w:val="24"/>
                <w:szCs w:val="24"/>
              </w:rPr>
              <w:t>Технические характеристики: диаметр - 110/110 мм; угол - 90 град; материал - полипропилен; назначение канализации - внутренняя.</w:t>
            </w:r>
            <w:proofErr w:type="gramEnd"/>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26</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58</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Труба РР Ду-110х500 мм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Трубы полипропиленовые используются для внутренней разводки в системах канализации в жилых, административных и промышленных зданиях с максимальной температурой сточной жидкости до 95 </w:t>
            </w:r>
            <w:r>
              <w:rPr>
                <w:rFonts w:ascii="Times New Roman" w:hAnsi="Times New Roman"/>
                <w:sz w:val="24"/>
                <w:szCs w:val="24"/>
              </w:rPr>
              <w:lastRenderedPageBreak/>
              <w:t xml:space="preserve">градусов. Технические характеристики: диаметр не менее 110 мм; толщина стенки, S - 2,7 мм; длина не менее 0,5 м; материал - полипропилен. Назначение канализации - </w:t>
            </w:r>
            <w:proofErr w:type="gramStart"/>
            <w:r>
              <w:rPr>
                <w:rFonts w:ascii="Times New Roman" w:hAnsi="Times New Roman"/>
                <w:sz w:val="24"/>
                <w:szCs w:val="24"/>
              </w:rPr>
              <w:t>внутренняя</w:t>
            </w:r>
            <w:proofErr w:type="gramEnd"/>
            <w:r>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lastRenderedPageBreak/>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15</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59</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Труба РР Ду-110х2000 мм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Трубы полипропиленовые используются для внутренней разводки в системах канализации в жилых, административных и промышленных зданиях с максимальной температурой сточной жидкости до 95 градусов. Технические характеристики: диаметр не менее 110 мм; толщина стенки, S - 2,7 мм; длина не менее 2 м; материал - полипропилен. Назначение канализации - </w:t>
            </w:r>
            <w:proofErr w:type="gramStart"/>
            <w:r>
              <w:rPr>
                <w:rFonts w:ascii="Times New Roman" w:hAnsi="Times New Roman"/>
                <w:sz w:val="24"/>
                <w:szCs w:val="24"/>
              </w:rPr>
              <w:t>внутренняя</w:t>
            </w:r>
            <w:proofErr w:type="gramEnd"/>
            <w:r>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26</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60</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Труба РР Ду-110х1000 мм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Трубы полипропиленовые используются для внутренней разводки в системах канализации в жилых, административных и промышленных зданиях с максимальной температурой сточной жидкости до 95 градусов. Технические характеристики: диаметр не менее 110 мм; толщина стенки, S - 2,7 мм; длина не менее 1 м; материал - полипропилен. Назначение канализации - </w:t>
            </w:r>
            <w:proofErr w:type="gramStart"/>
            <w:r>
              <w:rPr>
                <w:rFonts w:ascii="Times New Roman" w:hAnsi="Times New Roman"/>
                <w:sz w:val="24"/>
                <w:szCs w:val="24"/>
              </w:rPr>
              <w:t>внутренняя</w:t>
            </w:r>
            <w:proofErr w:type="gramEnd"/>
            <w:r>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32</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61</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Труба РР Ду-50х1000 мм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Трубы полипропиленовые используются для внутренней разводки в системах канализации в жилых, административных и промышленных зданиях с максимальной температурой сточной жидкости до 95 градусов. Технические характеристики: диаметр не менее 50 мм; толщина стенки, S не менее 1,8 мм; длина не менее 1 м; материал - полипропилен; назначение канализации - внутренняя.</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23</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62</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Труба РР Ду-110х1000 мм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Трубы полипропиленовые используются для внутренней разводки в системах канализации в жилых, административных и промышленных зданиях с максимальной температурой сточной жидкости до 95 градусов. Технические характеристики: диаметр не менее 50 мм; толщина стенки, S не менее 1,8 мм; длина не менее 1,5 м; материал - полипропилен; назначение канализации - внутренняя.</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10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63</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Труба РР Ду-50х2000 мм</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Трубы полипропиленовые используются для внутренней разводки в системах канализации в жилых, административных и промышленных зданиях с максимальной температурой сточной жидкости до 95 градусов. Технические характеристики: диаметр не менее 50 мм; толщина стенки, S не менее 1,8 мм; длина не менее 2 м; материал - полипропилен; назначение канализации </w:t>
            </w:r>
            <w:proofErr w:type="gramStart"/>
            <w:r>
              <w:rPr>
                <w:rFonts w:ascii="Times New Roman" w:hAnsi="Times New Roman"/>
                <w:sz w:val="24"/>
                <w:szCs w:val="24"/>
              </w:rPr>
              <w:t>-в</w:t>
            </w:r>
            <w:proofErr w:type="gramEnd"/>
            <w:r>
              <w:rPr>
                <w:rFonts w:ascii="Times New Roman" w:hAnsi="Times New Roman"/>
                <w:sz w:val="24"/>
                <w:szCs w:val="24"/>
              </w:rPr>
              <w:t>нутренняя.</w:t>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36</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64</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 xml:space="preserve">Шланг для </w:t>
            </w:r>
            <w:r>
              <w:rPr>
                <w:rFonts w:ascii="Times New Roman" w:hAnsi="Times New Roman"/>
                <w:sz w:val="24"/>
                <w:szCs w:val="24"/>
              </w:rPr>
              <w:lastRenderedPageBreak/>
              <w:t xml:space="preserve">смесителя </w:t>
            </w:r>
            <w:proofErr w:type="spellStart"/>
            <w:r>
              <w:rPr>
                <w:rFonts w:ascii="Times New Roman" w:hAnsi="Times New Roman"/>
                <w:sz w:val="24"/>
                <w:szCs w:val="24"/>
              </w:rPr>
              <w:t>имп-рус</w:t>
            </w:r>
            <w:proofErr w:type="spellEnd"/>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 xml:space="preserve">Шланг для смесителя душевой в </w:t>
            </w:r>
            <w:r>
              <w:rPr>
                <w:rFonts w:ascii="Times New Roman" w:hAnsi="Times New Roman"/>
                <w:sz w:val="24"/>
                <w:szCs w:val="24"/>
              </w:rPr>
              <w:lastRenderedPageBreak/>
              <w:t>металлической оплетке. Длинна не менее 1500мм. Присоединительные размеры 1/2"-М22х1.5мм.</w:t>
            </w:r>
            <w:r>
              <w:rPr>
                <w:rFonts w:ascii="Times New Roman" w:hAnsi="Times New Roman"/>
                <w:sz w:val="24"/>
                <w:szCs w:val="24"/>
              </w:rPr>
              <w:br/>
            </w:r>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шт.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30</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395D21">
        <w:trPr>
          <w:gridAfter w:val="1"/>
          <w:wAfter w:w="32" w:type="dxa"/>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lastRenderedPageBreak/>
              <w:t>65</w:t>
            </w:r>
          </w:p>
        </w:tc>
        <w:tc>
          <w:tcPr>
            <w:tcW w:w="2101"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Смеситель для ванны</w:t>
            </w:r>
          </w:p>
        </w:tc>
        <w:tc>
          <w:tcPr>
            <w:tcW w:w="4631" w:type="dxa"/>
            <w:gridSpan w:val="5"/>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Смеситель ванно-душевой настенный 1/2, латунный корпус, вентильные головки керамические (сделаны из латуни и имеют вес 57 грамм позволяющий функционировать длительное время), металлизированный маховик (с латунной вставкой, что предотвращает разбивание посадочного отверстия в маховике), излив S 16x300мм, душевой шланг (нержавеющая сталь, латунные гайки и фитинги, с EPDM трубкой внутри - это смесь резины и пластика, которая выдерживает повышенную температуру в отличии</w:t>
            </w:r>
            <w:proofErr w:type="gramEnd"/>
            <w:r>
              <w:rPr>
                <w:rFonts w:ascii="Times New Roman" w:hAnsi="Times New Roman"/>
                <w:sz w:val="24"/>
                <w:szCs w:val="24"/>
              </w:rPr>
              <w:t xml:space="preserve"> от прозрачного или белого ПВХ шланга, не лопается вдоль трубки, как резиновые, длинна 150 см), латунный переключатель потока "</w:t>
            </w:r>
            <w:proofErr w:type="spellStart"/>
            <w:proofErr w:type="gramStart"/>
            <w:r>
              <w:rPr>
                <w:rFonts w:ascii="Times New Roman" w:hAnsi="Times New Roman"/>
                <w:sz w:val="24"/>
                <w:szCs w:val="24"/>
              </w:rPr>
              <w:t>душ-излив</w:t>
            </w:r>
            <w:proofErr w:type="spellEnd"/>
            <w:proofErr w:type="gramEnd"/>
            <w:r>
              <w:rPr>
                <w:rFonts w:ascii="Times New Roman" w:hAnsi="Times New Roman"/>
                <w:sz w:val="24"/>
                <w:szCs w:val="24"/>
              </w:rPr>
              <w:t xml:space="preserve">", кронштейн к стене хром, лейка хром. Технические характеристики: </w:t>
            </w:r>
            <w:proofErr w:type="gramStart"/>
            <w:r>
              <w:rPr>
                <w:rFonts w:ascii="Times New Roman" w:hAnsi="Times New Roman"/>
                <w:sz w:val="24"/>
                <w:szCs w:val="24"/>
              </w:rPr>
              <w:t xml:space="preserve">Цвет: хром; вид подводки: жесткая; наличие лейки; наличие крепления; вид </w:t>
            </w:r>
            <w:proofErr w:type="spellStart"/>
            <w:r>
              <w:rPr>
                <w:rFonts w:ascii="Times New Roman" w:hAnsi="Times New Roman"/>
                <w:sz w:val="24"/>
                <w:szCs w:val="24"/>
              </w:rPr>
              <w:t>излива</w:t>
            </w:r>
            <w:proofErr w:type="spellEnd"/>
            <w:r>
              <w:rPr>
                <w:rFonts w:ascii="Times New Roman" w:hAnsi="Times New Roman"/>
                <w:sz w:val="24"/>
                <w:szCs w:val="24"/>
              </w:rPr>
              <w:t xml:space="preserve">: удлиненный излив; длина </w:t>
            </w:r>
            <w:proofErr w:type="spellStart"/>
            <w:r>
              <w:rPr>
                <w:rFonts w:ascii="Times New Roman" w:hAnsi="Times New Roman"/>
                <w:sz w:val="24"/>
                <w:szCs w:val="24"/>
              </w:rPr>
              <w:t>излива</w:t>
            </w:r>
            <w:proofErr w:type="spellEnd"/>
            <w:r>
              <w:rPr>
                <w:rFonts w:ascii="Times New Roman" w:hAnsi="Times New Roman"/>
                <w:sz w:val="24"/>
                <w:szCs w:val="24"/>
              </w:rPr>
              <w:t xml:space="preserve">: 300 мм; тип смесителя: </w:t>
            </w:r>
            <w:proofErr w:type="spellStart"/>
            <w:r>
              <w:rPr>
                <w:rFonts w:ascii="Times New Roman" w:hAnsi="Times New Roman"/>
                <w:sz w:val="24"/>
                <w:szCs w:val="24"/>
              </w:rPr>
              <w:t>двухручковый</w:t>
            </w:r>
            <w:proofErr w:type="spellEnd"/>
            <w:r>
              <w:rPr>
                <w:rFonts w:ascii="Times New Roman" w:hAnsi="Times New Roman"/>
                <w:sz w:val="24"/>
                <w:szCs w:val="24"/>
              </w:rPr>
              <w:t xml:space="preserve">; материал </w:t>
            </w:r>
            <w:proofErr w:type="spellStart"/>
            <w:r>
              <w:rPr>
                <w:rFonts w:ascii="Times New Roman" w:hAnsi="Times New Roman"/>
                <w:sz w:val="24"/>
                <w:szCs w:val="24"/>
              </w:rPr>
              <w:t>кран-буксы</w:t>
            </w:r>
            <w:proofErr w:type="spellEnd"/>
            <w:r>
              <w:rPr>
                <w:rFonts w:ascii="Times New Roman" w:hAnsi="Times New Roman"/>
                <w:sz w:val="24"/>
                <w:szCs w:val="24"/>
              </w:rPr>
              <w:t xml:space="preserve">: керамика; вид </w:t>
            </w:r>
            <w:proofErr w:type="spellStart"/>
            <w:r>
              <w:rPr>
                <w:rFonts w:ascii="Times New Roman" w:hAnsi="Times New Roman"/>
                <w:sz w:val="24"/>
                <w:szCs w:val="24"/>
              </w:rPr>
              <w:t>дивертора</w:t>
            </w:r>
            <w:proofErr w:type="spellEnd"/>
            <w:r>
              <w:rPr>
                <w:rFonts w:ascii="Times New Roman" w:hAnsi="Times New Roman"/>
                <w:sz w:val="24"/>
                <w:szCs w:val="24"/>
              </w:rPr>
              <w:t>: флажковый; материал: латунь.</w:t>
            </w:r>
            <w:proofErr w:type="gramEnd"/>
          </w:p>
        </w:tc>
        <w:tc>
          <w:tcPr>
            <w:tcW w:w="471" w:type="dxa"/>
            <w:tcBorders>
              <w:top w:val="single" w:sz="5" w:space="0" w:color="auto"/>
              <w:bottom w:val="single" w:sz="5" w:space="0" w:color="auto"/>
              <w:right w:val="single" w:sz="5" w:space="0" w:color="auto"/>
            </w:tcBorders>
            <w:shd w:val="clear" w:color="FFFFFF" w:fill="auto"/>
          </w:tcPr>
          <w:p w:rsidR="00395D21" w:rsidRDefault="00395D21">
            <w:pPr>
              <w:jc w:val="center"/>
            </w:pPr>
            <w:proofErr w:type="gramStart"/>
            <w:r>
              <w:rPr>
                <w:rFonts w:ascii="Times New Roman" w:hAnsi="Times New Roman"/>
                <w:sz w:val="24"/>
                <w:szCs w:val="24"/>
              </w:rPr>
              <w:t>ш</w:t>
            </w:r>
            <w:proofErr w:type="gramEnd"/>
            <w:r>
              <w:rPr>
                <w:rFonts w:ascii="Times New Roman" w:hAnsi="Times New Roman"/>
                <w:sz w:val="24"/>
                <w:szCs w:val="24"/>
              </w:rPr>
              <w:t>т.</w:t>
            </w:r>
          </w:p>
        </w:tc>
        <w:tc>
          <w:tcPr>
            <w:tcW w:w="619" w:type="dxa"/>
            <w:gridSpan w:val="2"/>
            <w:tcBorders>
              <w:top w:val="single" w:sz="5" w:space="0" w:color="auto"/>
              <w:bottom w:val="single" w:sz="5" w:space="0" w:color="auto"/>
              <w:right w:val="single" w:sz="5" w:space="0" w:color="auto"/>
            </w:tcBorders>
            <w:shd w:val="clear" w:color="FFFFFF" w:fill="auto"/>
          </w:tcPr>
          <w:p w:rsidR="00395D21" w:rsidRDefault="00395D21">
            <w:pPr>
              <w:jc w:val="center"/>
            </w:pPr>
            <w:r>
              <w:rPr>
                <w:rFonts w:ascii="Times New Roman" w:hAnsi="Times New Roman"/>
                <w:sz w:val="24"/>
                <w:szCs w:val="24"/>
              </w:rPr>
              <w:t>4</w:t>
            </w:r>
          </w:p>
        </w:tc>
        <w:tc>
          <w:tcPr>
            <w:tcW w:w="866" w:type="dxa"/>
            <w:tcBorders>
              <w:top w:val="single" w:sz="5" w:space="0" w:color="auto"/>
              <w:bottom w:val="single" w:sz="5" w:space="0" w:color="auto"/>
              <w:right w:val="single" w:sz="5" w:space="0" w:color="auto"/>
            </w:tcBorders>
            <w:shd w:val="clear" w:color="FFFFFF" w:fill="auto"/>
          </w:tcPr>
          <w:p w:rsidR="00395D21" w:rsidRDefault="00395D21">
            <w:pPr>
              <w:jc w:val="center"/>
            </w:pPr>
          </w:p>
        </w:tc>
        <w:tc>
          <w:tcPr>
            <w:tcW w:w="1697" w:type="dxa"/>
            <w:gridSpan w:val="3"/>
            <w:tcBorders>
              <w:top w:val="single" w:sz="5" w:space="0" w:color="auto"/>
              <w:bottom w:val="single" w:sz="5" w:space="0" w:color="auto"/>
              <w:right w:val="single" w:sz="5" w:space="0" w:color="auto"/>
            </w:tcBorders>
            <w:shd w:val="clear" w:color="FFFFFF" w:fill="auto"/>
          </w:tcPr>
          <w:p w:rsidR="00395D21" w:rsidRDefault="00395D21">
            <w:pPr>
              <w:jc w:val="center"/>
            </w:pPr>
          </w:p>
        </w:tc>
      </w:tr>
      <w:tr w:rsidR="00395D21" w:rsidTr="00BA6FBD">
        <w:trPr>
          <w:trHeight w:val="60"/>
        </w:trPr>
        <w:tc>
          <w:tcPr>
            <w:tcW w:w="10773" w:type="dxa"/>
            <w:gridSpan w:val="16"/>
            <w:shd w:val="clear" w:color="FFFFFF" w:fill="auto"/>
            <w:vAlign w:val="bottom"/>
          </w:tcPr>
          <w:p w:rsidR="00395D21" w:rsidRDefault="00395D21" w:rsidP="00395D21">
            <w:pPr>
              <w:rPr>
                <w:rFonts w:ascii="Times New Roman" w:hAnsi="Times New Roman"/>
                <w:sz w:val="28"/>
                <w:szCs w:val="28"/>
              </w:rPr>
            </w:pPr>
          </w:p>
          <w:p w:rsidR="00395D21" w:rsidRDefault="00395D21" w:rsidP="00395D21">
            <w:r>
              <w:rPr>
                <w:rFonts w:ascii="Times New Roman" w:hAnsi="Times New Roman"/>
                <w:sz w:val="28"/>
                <w:szCs w:val="28"/>
              </w:rPr>
              <w:t>Срок поставки: с момента заключения контракта в течение 30 календарных дней.</w:t>
            </w:r>
          </w:p>
        </w:tc>
      </w:tr>
      <w:tr w:rsidR="00395D21" w:rsidTr="00BA6FBD">
        <w:trPr>
          <w:trHeight w:val="120"/>
        </w:trPr>
        <w:tc>
          <w:tcPr>
            <w:tcW w:w="437" w:type="dxa"/>
            <w:gridSpan w:val="2"/>
            <w:shd w:val="clear" w:color="FFFFFF" w:fill="auto"/>
            <w:vAlign w:val="bottom"/>
          </w:tcPr>
          <w:p w:rsidR="00395D21" w:rsidRDefault="00395D21" w:rsidP="00BA6FBD"/>
        </w:tc>
        <w:tc>
          <w:tcPr>
            <w:tcW w:w="2063" w:type="dxa"/>
            <w:gridSpan w:val="2"/>
            <w:shd w:val="clear" w:color="FFFFFF" w:fill="auto"/>
            <w:vAlign w:val="bottom"/>
          </w:tcPr>
          <w:p w:rsidR="00395D21" w:rsidRDefault="00395D21" w:rsidP="00BA6FBD"/>
        </w:tc>
        <w:tc>
          <w:tcPr>
            <w:tcW w:w="2846" w:type="dxa"/>
            <w:shd w:val="clear" w:color="FFFFFF" w:fill="auto"/>
            <w:vAlign w:val="bottom"/>
          </w:tcPr>
          <w:p w:rsidR="00395D21" w:rsidRDefault="00395D21" w:rsidP="00BA6FBD"/>
        </w:tc>
        <w:tc>
          <w:tcPr>
            <w:tcW w:w="561" w:type="dxa"/>
            <w:shd w:val="clear" w:color="FFFFFF" w:fill="auto"/>
            <w:vAlign w:val="bottom"/>
          </w:tcPr>
          <w:p w:rsidR="00395D21" w:rsidRDefault="00395D21" w:rsidP="00BA6FBD"/>
        </w:tc>
        <w:tc>
          <w:tcPr>
            <w:tcW w:w="737" w:type="dxa"/>
            <w:shd w:val="clear" w:color="FFFFFF" w:fill="auto"/>
            <w:vAlign w:val="bottom"/>
          </w:tcPr>
          <w:p w:rsidR="00395D21" w:rsidRDefault="00395D21" w:rsidP="00BA6FBD"/>
        </w:tc>
        <w:tc>
          <w:tcPr>
            <w:tcW w:w="925" w:type="dxa"/>
            <w:gridSpan w:val="3"/>
            <w:shd w:val="clear" w:color="FFFFFF" w:fill="auto"/>
            <w:vAlign w:val="bottom"/>
          </w:tcPr>
          <w:p w:rsidR="00395D21" w:rsidRDefault="00395D21" w:rsidP="00BA6FBD"/>
        </w:tc>
        <w:tc>
          <w:tcPr>
            <w:tcW w:w="1751" w:type="dxa"/>
            <w:gridSpan w:val="3"/>
            <w:shd w:val="clear" w:color="FFFFFF" w:fill="auto"/>
            <w:vAlign w:val="bottom"/>
          </w:tcPr>
          <w:p w:rsidR="00395D21" w:rsidRDefault="00395D21" w:rsidP="00BA6FBD"/>
        </w:tc>
        <w:tc>
          <w:tcPr>
            <w:tcW w:w="1453" w:type="dxa"/>
            <w:gridSpan w:val="3"/>
            <w:shd w:val="clear" w:color="FFFFFF" w:fill="auto"/>
            <w:vAlign w:val="bottom"/>
          </w:tcPr>
          <w:p w:rsidR="00395D21" w:rsidRDefault="00395D21" w:rsidP="00BA6FBD"/>
        </w:tc>
      </w:tr>
      <w:tr w:rsidR="00395D21" w:rsidTr="00BA6FBD">
        <w:trPr>
          <w:trHeight w:val="60"/>
        </w:trPr>
        <w:tc>
          <w:tcPr>
            <w:tcW w:w="10773" w:type="dxa"/>
            <w:gridSpan w:val="16"/>
            <w:shd w:val="clear" w:color="FFFFFF" w:fill="auto"/>
            <w:vAlign w:val="bottom"/>
          </w:tcPr>
          <w:p w:rsidR="00395D21" w:rsidRDefault="00395D21" w:rsidP="00BA6FBD">
            <w:pPr>
              <w:jc w:val="both"/>
            </w:pPr>
            <w:r>
              <w:rPr>
                <w:rFonts w:ascii="Times New Roman" w:hAnsi="Times New Roman"/>
                <w:sz w:val="28"/>
                <w:szCs w:val="28"/>
              </w:rPr>
              <w:t>Цена должна быть указана с учетом доставки  до КГБУЗ «Краевая клиническая больница» г</w:t>
            </w:r>
            <w:proofErr w:type="gramStart"/>
            <w:r>
              <w:rPr>
                <w:rFonts w:ascii="Times New Roman" w:hAnsi="Times New Roman"/>
                <w:sz w:val="28"/>
                <w:szCs w:val="28"/>
              </w:rPr>
              <w:t>.К</w:t>
            </w:r>
            <w:proofErr w:type="gramEnd"/>
            <w:r>
              <w:rPr>
                <w:rFonts w:ascii="Times New Roman" w:hAnsi="Times New Roman"/>
                <w:sz w:val="28"/>
                <w:szCs w:val="28"/>
              </w:rPr>
              <w:t>расноярск, ул. Партизана Железняка, 3.</w:t>
            </w:r>
          </w:p>
        </w:tc>
      </w:tr>
      <w:tr w:rsidR="00395D21" w:rsidTr="00BA6FBD">
        <w:trPr>
          <w:trHeight w:val="120"/>
        </w:trPr>
        <w:tc>
          <w:tcPr>
            <w:tcW w:w="437" w:type="dxa"/>
            <w:gridSpan w:val="2"/>
            <w:shd w:val="clear" w:color="FFFFFF" w:fill="auto"/>
            <w:vAlign w:val="bottom"/>
          </w:tcPr>
          <w:p w:rsidR="00395D21" w:rsidRDefault="00395D21" w:rsidP="00BA6FBD"/>
        </w:tc>
        <w:tc>
          <w:tcPr>
            <w:tcW w:w="2063" w:type="dxa"/>
            <w:gridSpan w:val="2"/>
            <w:shd w:val="clear" w:color="FFFFFF" w:fill="auto"/>
            <w:vAlign w:val="bottom"/>
          </w:tcPr>
          <w:p w:rsidR="00395D21" w:rsidRDefault="00395D21" w:rsidP="00BA6FBD"/>
        </w:tc>
        <w:tc>
          <w:tcPr>
            <w:tcW w:w="2846" w:type="dxa"/>
            <w:shd w:val="clear" w:color="FFFFFF" w:fill="auto"/>
            <w:vAlign w:val="bottom"/>
          </w:tcPr>
          <w:p w:rsidR="00395D21" w:rsidRDefault="00395D21" w:rsidP="00BA6FBD"/>
        </w:tc>
        <w:tc>
          <w:tcPr>
            <w:tcW w:w="561" w:type="dxa"/>
            <w:shd w:val="clear" w:color="FFFFFF" w:fill="auto"/>
            <w:vAlign w:val="bottom"/>
          </w:tcPr>
          <w:p w:rsidR="00395D21" w:rsidRDefault="00395D21" w:rsidP="00BA6FBD"/>
        </w:tc>
        <w:tc>
          <w:tcPr>
            <w:tcW w:w="737" w:type="dxa"/>
            <w:shd w:val="clear" w:color="FFFFFF" w:fill="auto"/>
            <w:vAlign w:val="bottom"/>
          </w:tcPr>
          <w:p w:rsidR="00395D21" w:rsidRDefault="00395D21" w:rsidP="00BA6FBD"/>
        </w:tc>
        <w:tc>
          <w:tcPr>
            <w:tcW w:w="925" w:type="dxa"/>
            <w:gridSpan w:val="3"/>
            <w:shd w:val="clear" w:color="FFFFFF" w:fill="auto"/>
            <w:vAlign w:val="bottom"/>
          </w:tcPr>
          <w:p w:rsidR="00395D21" w:rsidRDefault="00395D21" w:rsidP="00BA6FBD"/>
        </w:tc>
        <w:tc>
          <w:tcPr>
            <w:tcW w:w="1751" w:type="dxa"/>
            <w:gridSpan w:val="3"/>
            <w:shd w:val="clear" w:color="FFFFFF" w:fill="auto"/>
            <w:vAlign w:val="bottom"/>
          </w:tcPr>
          <w:p w:rsidR="00395D21" w:rsidRDefault="00395D21" w:rsidP="00BA6FBD"/>
        </w:tc>
        <w:tc>
          <w:tcPr>
            <w:tcW w:w="1453" w:type="dxa"/>
            <w:gridSpan w:val="3"/>
            <w:shd w:val="clear" w:color="FFFFFF" w:fill="auto"/>
            <w:vAlign w:val="bottom"/>
          </w:tcPr>
          <w:p w:rsidR="00395D21" w:rsidRDefault="00395D21" w:rsidP="00BA6FBD"/>
        </w:tc>
      </w:tr>
      <w:tr w:rsidR="00395D21" w:rsidTr="00BA6FBD">
        <w:trPr>
          <w:trHeight w:val="60"/>
        </w:trPr>
        <w:tc>
          <w:tcPr>
            <w:tcW w:w="10773" w:type="dxa"/>
            <w:gridSpan w:val="16"/>
            <w:shd w:val="clear" w:color="FFFFFF" w:fill="auto"/>
            <w:vAlign w:val="bottom"/>
          </w:tcPr>
          <w:p w:rsidR="00395D21" w:rsidRDefault="00395D21" w:rsidP="00BA6FBD">
            <w:pPr>
              <w:jc w:val="both"/>
            </w:pPr>
            <w:r>
              <w:rPr>
                <w:rFonts w:ascii="Times New Roman" w:hAnsi="Times New Roman"/>
                <w:sz w:val="28"/>
                <w:szCs w:val="28"/>
              </w:rPr>
              <w:t xml:space="preserve">Информацию необходимо направить по факсу +7 (391) 220-16-23, электронной почте zakupki@medgorod.ru  или по адресу </w:t>
            </w:r>
            <w:proofErr w:type="gramStart"/>
            <w:r>
              <w:rPr>
                <w:rFonts w:ascii="Times New Roman" w:hAnsi="Times New Roman"/>
                <w:sz w:val="28"/>
                <w:szCs w:val="28"/>
              </w:rPr>
              <w:t>г</w:t>
            </w:r>
            <w:proofErr w:type="gramEnd"/>
            <w:r>
              <w:rPr>
                <w:rFonts w:ascii="Times New Roman" w:hAnsi="Times New Roman"/>
                <w:sz w:val="28"/>
                <w:szCs w:val="28"/>
              </w:rPr>
              <w:t>. Красноярск, ул. Партизана Железняка 3-б, отдел обеспечения государственных закупок, тел. 220-16-04</w:t>
            </w:r>
          </w:p>
        </w:tc>
      </w:tr>
      <w:tr w:rsidR="00395D21" w:rsidTr="00BA6FBD">
        <w:trPr>
          <w:trHeight w:val="165"/>
        </w:trPr>
        <w:tc>
          <w:tcPr>
            <w:tcW w:w="437" w:type="dxa"/>
            <w:gridSpan w:val="2"/>
            <w:shd w:val="clear" w:color="FFFFFF" w:fill="auto"/>
            <w:vAlign w:val="bottom"/>
          </w:tcPr>
          <w:p w:rsidR="00395D21" w:rsidRDefault="00395D21" w:rsidP="00BA6FBD"/>
        </w:tc>
        <w:tc>
          <w:tcPr>
            <w:tcW w:w="2063" w:type="dxa"/>
            <w:gridSpan w:val="2"/>
            <w:shd w:val="clear" w:color="FFFFFF" w:fill="auto"/>
            <w:vAlign w:val="bottom"/>
          </w:tcPr>
          <w:p w:rsidR="00395D21" w:rsidRDefault="00395D21" w:rsidP="00BA6FBD"/>
        </w:tc>
        <w:tc>
          <w:tcPr>
            <w:tcW w:w="2846" w:type="dxa"/>
            <w:shd w:val="clear" w:color="FFFFFF" w:fill="auto"/>
            <w:vAlign w:val="bottom"/>
          </w:tcPr>
          <w:p w:rsidR="00395D21" w:rsidRDefault="00395D21" w:rsidP="00BA6FBD"/>
        </w:tc>
        <w:tc>
          <w:tcPr>
            <w:tcW w:w="561" w:type="dxa"/>
            <w:shd w:val="clear" w:color="FFFFFF" w:fill="auto"/>
            <w:vAlign w:val="bottom"/>
          </w:tcPr>
          <w:p w:rsidR="00395D21" w:rsidRDefault="00395D21" w:rsidP="00BA6FBD"/>
        </w:tc>
        <w:tc>
          <w:tcPr>
            <w:tcW w:w="737" w:type="dxa"/>
            <w:shd w:val="clear" w:color="FFFFFF" w:fill="auto"/>
            <w:vAlign w:val="bottom"/>
          </w:tcPr>
          <w:p w:rsidR="00395D21" w:rsidRDefault="00395D21" w:rsidP="00BA6FBD"/>
        </w:tc>
        <w:tc>
          <w:tcPr>
            <w:tcW w:w="925" w:type="dxa"/>
            <w:gridSpan w:val="3"/>
            <w:shd w:val="clear" w:color="FFFFFF" w:fill="auto"/>
            <w:vAlign w:val="bottom"/>
          </w:tcPr>
          <w:p w:rsidR="00395D21" w:rsidRDefault="00395D21" w:rsidP="00BA6FBD"/>
        </w:tc>
        <w:tc>
          <w:tcPr>
            <w:tcW w:w="1751" w:type="dxa"/>
            <w:gridSpan w:val="3"/>
            <w:shd w:val="clear" w:color="FFFFFF" w:fill="auto"/>
            <w:vAlign w:val="bottom"/>
          </w:tcPr>
          <w:p w:rsidR="00395D21" w:rsidRDefault="00395D21" w:rsidP="00BA6FBD"/>
        </w:tc>
        <w:tc>
          <w:tcPr>
            <w:tcW w:w="1453" w:type="dxa"/>
            <w:gridSpan w:val="3"/>
            <w:shd w:val="clear" w:color="FFFFFF" w:fill="auto"/>
            <w:vAlign w:val="bottom"/>
          </w:tcPr>
          <w:p w:rsidR="00395D21" w:rsidRDefault="00395D21" w:rsidP="00BA6FBD"/>
        </w:tc>
      </w:tr>
      <w:tr w:rsidR="00395D21" w:rsidTr="00BA6FBD">
        <w:trPr>
          <w:trHeight w:val="60"/>
        </w:trPr>
        <w:tc>
          <w:tcPr>
            <w:tcW w:w="10773" w:type="dxa"/>
            <w:gridSpan w:val="16"/>
            <w:shd w:val="clear" w:color="FFFFFF" w:fill="auto"/>
            <w:vAlign w:val="bottom"/>
          </w:tcPr>
          <w:p w:rsidR="00395D21" w:rsidRDefault="00395D21" w:rsidP="00A1303B">
            <w:r>
              <w:rPr>
                <w:rFonts w:ascii="Times New Roman" w:hAnsi="Times New Roman"/>
                <w:sz w:val="28"/>
                <w:szCs w:val="28"/>
              </w:rPr>
              <w:t>Предложения принимаются в срок до 2</w:t>
            </w:r>
            <w:r w:rsidR="00A1303B">
              <w:rPr>
                <w:rFonts w:ascii="Times New Roman" w:hAnsi="Times New Roman"/>
                <w:sz w:val="28"/>
                <w:szCs w:val="28"/>
              </w:rPr>
              <w:t>0</w:t>
            </w:r>
            <w:r>
              <w:rPr>
                <w:rFonts w:ascii="Times New Roman" w:hAnsi="Times New Roman"/>
                <w:sz w:val="28"/>
                <w:szCs w:val="28"/>
              </w:rPr>
              <w:t>.0</w:t>
            </w:r>
            <w:r w:rsidR="00A1303B">
              <w:rPr>
                <w:rFonts w:ascii="Times New Roman" w:hAnsi="Times New Roman"/>
                <w:sz w:val="28"/>
                <w:szCs w:val="28"/>
              </w:rPr>
              <w:t>7</w:t>
            </w:r>
            <w:r>
              <w:rPr>
                <w:rFonts w:ascii="Times New Roman" w:hAnsi="Times New Roman"/>
                <w:sz w:val="28"/>
                <w:szCs w:val="28"/>
              </w:rPr>
              <w:t>.2018 14:00:00 по местному времени.</w:t>
            </w:r>
          </w:p>
        </w:tc>
      </w:tr>
      <w:tr w:rsidR="00395D21" w:rsidTr="00BA6FBD">
        <w:trPr>
          <w:trHeight w:val="60"/>
        </w:trPr>
        <w:tc>
          <w:tcPr>
            <w:tcW w:w="437" w:type="dxa"/>
            <w:gridSpan w:val="2"/>
            <w:shd w:val="clear" w:color="FFFFFF" w:fill="auto"/>
            <w:vAlign w:val="bottom"/>
          </w:tcPr>
          <w:p w:rsidR="00395D21" w:rsidRDefault="00395D21" w:rsidP="00BA6FBD"/>
        </w:tc>
        <w:tc>
          <w:tcPr>
            <w:tcW w:w="2063" w:type="dxa"/>
            <w:gridSpan w:val="2"/>
            <w:shd w:val="clear" w:color="FFFFFF" w:fill="auto"/>
            <w:vAlign w:val="bottom"/>
          </w:tcPr>
          <w:p w:rsidR="00395D21" w:rsidRDefault="00395D21" w:rsidP="00BA6FBD"/>
        </w:tc>
        <w:tc>
          <w:tcPr>
            <w:tcW w:w="2846" w:type="dxa"/>
            <w:shd w:val="clear" w:color="FFFFFF" w:fill="auto"/>
            <w:vAlign w:val="bottom"/>
          </w:tcPr>
          <w:p w:rsidR="00395D21" w:rsidRDefault="00395D21" w:rsidP="00BA6FBD"/>
        </w:tc>
        <w:tc>
          <w:tcPr>
            <w:tcW w:w="561" w:type="dxa"/>
            <w:shd w:val="clear" w:color="FFFFFF" w:fill="auto"/>
            <w:vAlign w:val="bottom"/>
          </w:tcPr>
          <w:p w:rsidR="00395D21" w:rsidRDefault="00395D21" w:rsidP="00BA6FBD"/>
        </w:tc>
        <w:tc>
          <w:tcPr>
            <w:tcW w:w="737" w:type="dxa"/>
            <w:shd w:val="clear" w:color="FFFFFF" w:fill="auto"/>
            <w:vAlign w:val="bottom"/>
          </w:tcPr>
          <w:p w:rsidR="00395D21" w:rsidRDefault="00395D21" w:rsidP="00BA6FBD"/>
        </w:tc>
        <w:tc>
          <w:tcPr>
            <w:tcW w:w="925" w:type="dxa"/>
            <w:gridSpan w:val="3"/>
            <w:shd w:val="clear" w:color="FFFFFF" w:fill="auto"/>
            <w:vAlign w:val="bottom"/>
          </w:tcPr>
          <w:p w:rsidR="00395D21" w:rsidRDefault="00395D21" w:rsidP="00BA6FBD"/>
        </w:tc>
        <w:tc>
          <w:tcPr>
            <w:tcW w:w="1751" w:type="dxa"/>
            <w:gridSpan w:val="3"/>
            <w:shd w:val="clear" w:color="FFFFFF" w:fill="auto"/>
            <w:vAlign w:val="bottom"/>
          </w:tcPr>
          <w:p w:rsidR="00395D21" w:rsidRDefault="00395D21" w:rsidP="00BA6FBD"/>
        </w:tc>
        <w:tc>
          <w:tcPr>
            <w:tcW w:w="1453" w:type="dxa"/>
            <w:gridSpan w:val="3"/>
            <w:shd w:val="clear" w:color="FFFFFF" w:fill="auto"/>
            <w:vAlign w:val="bottom"/>
          </w:tcPr>
          <w:p w:rsidR="00395D21" w:rsidRDefault="00395D21" w:rsidP="00BA6FBD"/>
        </w:tc>
      </w:tr>
      <w:tr w:rsidR="00395D21" w:rsidTr="00BA6FBD">
        <w:trPr>
          <w:trHeight w:val="60"/>
        </w:trPr>
        <w:tc>
          <w:tcPr>
            <w:tcW w:w="10773" w:type="dxa"/>
            <w:gridSpan w:val="16"/>
            <w:shd w:val="clear" w:color="FFFFFF" w:fill="auto"/>
            <w:vAlign w:val="bottom"/>
          </w:tcPr>
          <w:p w:rsidR="00395D21" w:rsidRDefault="00395D21" w:rsidP="00BA6FBD">
            <w:pPr>
              <w:rPr>
                <w:rFonts w:ascii="Times New Roman" w:hAnsi="Times New Roman"/>
                <w:sz w:val="28"/>
                <w:szCs w:val="28"/>
              </w:rPr>
            </w:pPr>
          </w:p>
          <w:p w:rsidR="00395D21" w:rsidRDefault="00395D21" w:rsidP="00BA6FBD">
            <w:pPr>
              <w:rPr>
                <w:rFonts w:ascii="Times New Roman" w:hAnsi="Times New Roman"/>
                <w:sz w:val="28"/>
                <w:szCs w:val="28"/>
              </w:rPr>
            </w:pPr>
          </w:p>
          <w:p w:rsidR="00395D21" w:rsidRDefault="00395D21" w:rsidP="00BA6FBD">
            <w:pPr>
              <w:rPr>
                <w:rFonts w:ascii="Times New Roman" w:hAnsi="Times New Roman"/>
                <w:sz w:val="28"/>
                <w:szCs w:val="28"/>
              </w:rPr>
            </w:pPr>
          </w:p>
          <w:p w:rsidR="00395D21" w:rsidRDefault="00395D21" w:rsidP="00BA6FBD">
            <w:r>
              <w:rPr>
                <w:rFonts w:ascii="Times New Roman" w:hAnsi="Times New Roman"/>
                <w:sz w:val="28"/>
                <w:szCs w:val="28"/>
              </w:rPr>
              <w:t xml:space="preserve">Руководитель контрактной </w:t>
            </w:r>
            <w:proofErr w:type="spellStart"/>
            <w:r>
              <w:rPr>
                <w:rFonts w:ascii="Times New Roman" w:hAnsi="Times New Roman"/>
                <w:sz w:val="28"/>
                <w:szCs w:val="28"/>
              </w:rPr>
              <w:t>службы________________________</w:t>
            </w:r>
            <w:proofErr w:type="spellEnd"/>
            <w:r>
              <w:rPr>
                <w:rFonts w:ascii="Times New Roman" w:hAnsi="Times New Roman"/>
                <w:sz w:val="28"/>
                <w:szCs w:val="28"/>
              </w:rPr>
              <w:t>/Куликова И.О./</w:t>
            </w:r>
          </w:p>
        </w:tc>
      </w:tr>
      <w:tr w:rsidR="00395D21" w:rsidTr="00BA6FBD">
        <w:trPr>
          <w:trHeight w:val="60"/>
        </w:trPr>
        <w:tc>
          <w:tcPr>
            <w:tcW w:w="437" w:type="dxa"/>
            <w:gridSpan w:val="2"/>
            <w:shd w:val="clear" w:color="FFFFFF" w:fill="auto"/>
            <w:vAlign w:val="bottom"/>
          </w:tcPr>
          <w:p w:rsidR="00395D21" w:rsidRDefault="00395D21" w:rsidP="00BA6FBD"/>
        </w:tc>
        <w:tc>
          <w:tcPr>
            <w:tcW w:w="2063" w:type="dxa"/>
            <w:gridSpan w:val="2"/>
            <w:shd w:val="clear" w:color="FFFFFF" w:fill="auto"/>
            <w:vAlign w:val="bottom"/>
          </w:tcPr>
          <w:p w:rsidR="00395D21" w:rsidRDefault="00395D21" w:rsidP="00BA6FBD"/>
        </w:tc>
        <w:tc>
          <w:tcPr>
            <w:tcW w:w="2846" w:type="dxa"/>
            <w:shd w:val="clear" w:color="FFFFFF" w:fill="auto"/>
            <w:vAlign w:val="bottom"/>
          </w:tcPr>
          <w:p w:rsidR="00395D21" w:rsidRDefault="00395D21" w:rsidP="00BA6FBD"/>
        </w:tc>
        <w:tc>
          <w:tcPr>
            <w:tcW w:w="561" w:type="dxa"/>
            <w:shd w:val="clear" w:color="FFFFFF" w:fill="auto"/>
            <w:vAlign w:val="bottom"/>
          </w:tcPr>
          <w:p w:rsidR="00395D21" w:rsidRDefault="00395D21" w:rsidP="00BA6FBD"/>
        </w:tc>
        <w:tc>
          <w:tcPr>
            <w:tcW w:w="737" w:type="dxa"/>
            <w:shd w:val="clear" w:color="FFFFFF" w:fill="auto"/>
            <w:vAlign w:val="bottom"/>
          </w:tcPr>
          <w:p w:rsidR="00395D21" w:rsidRDefault="00395D21" w:rsidP="00BA6FBD"/>
        </w:tc>
        <w:tc>
          <w:tcPr>
            <w:tcW w:w="925" w:type="dxa"/>
            <w:gridSpan w:val="3"/>
            <w:shd w:val="clear" w:color="FFFFFF" w:fill="auto"/>
            <w:vAlign w:val="bottom"/>
          </w:tcPr>
          <w:p w:rsidR="00395D21" w:rsidRDefault="00395D21" w:rsidP="00BA6FBD"/>
        </w:tc>
        <w:tc>
          <w:tcPr>
            <w:tcW w:w="1751" w:type="dxa"/>
            <w:gridSpan w:val="3"/>
            <w:shd w:val="clear" w:color="FFFFFF" w:fill="auto"/>
            <w:vAlign w:val="bottom"/>
          </w:tcPr>
          <w:p w:rsidR="00395D21" w:rsidRDefault="00395D21" w:rsidP="00BA6FBD"/>
        </w:tc>
        <w:tc>
          <w:tcPr>
            <w:tcW w:w="1453" w:type="dxa"/>
            <w:gridSpan w:val="3"/>
            <w:shd w:val="clear" w:color="FFFFFF" w:fill="auto"/>
            <w:vAlign w:val="bottom"/>
          </w:tcPr>
          <w:p w:rsidR="00395D21" w:rsidRDefault="00395D21" w:rsidP="00BA6FBD"/>
        </w:tc>
      </w:tr>
      <w:tr w:rsidR="00395D21" w:rsidTr="00BA6FBD">
        <w:trPr>
          <w:trHeight w:val="60"/>
        </w:trPr>
        <w:tc>
          <w:tcPr>
            <w:tcW w:w="437" w:type="dxa"/>
            <w:gridSpan w:val="2"/>
            <w:shd w:val="clear" w:color="FFFFFF" w:fill="auto"/>
            <w:vAlign w:val="bottom"/>
          </w:tcPr>
          <w:p w:rsidR="00395D21" w:rsidRDefault="00395D21" w:rsidP="00BA6FBD"/>
        </w:tc>
        <w:tc>
          <w:tcPr>
            <w:tcW w:w="2063" w:type="dxa"/>
            <w:gridSpan w:val="2"/>
            <w:shd w:val="clear" w:color="FFFFFF" w:fill="auto"/>
            <w:vAlign w:val="bottom"/>
          </w:tcPr>
          <w:p w:rsidR="00395D21" w:rsidRDefault="00395D21" w:rsidP="00BA6FBD"/>
        </w:tc>
        <w:tc>
          <w:tcPr>
            <w:tcW w:w="2846" w:type="dxa"/>
            <w:shd w:val="clear" w:color="FFFFFF" w:fill="auto"/>
            <w:vAlign w:val="bottom"/>
          </w:tcPr>
          <w:p w:rsidR="00395D21" w:rsidRDefault="00395D21" w:rsidP="00BA6FBD"/>
        </w:tc>
        <w:tc>
          <w:tcPr>
            <w:tcW w:w="561" w:type="dxa"/>
            <w:shd w:val="clear" w:color="FFFFFF" w:fill="auto"/>
            <w:vAlign w:val="bottom"/>
          </w:tcPr>
          <w:p w:rsidR="00395D21" w:rsidRDefault="00395D21" w:rsidP="00BA6FBD"/>
        </w:tc>
        <w:tc>
          <w:tcPr>
            <w:tcW w:w="737" w:type="dxa"/>
            <w:shd w:val="clear" w:color="FFFFFF" w:fill="auto"/>
            <w:vAlign w:val="bottom"/>
          </w:tcPr>
          <w:p w:rsidR="00395D21" w:rsidRDefault="00395D21" w:rsidP="00BA6FBD"/>
        </w:tc>
        <w:tc>
          <w:tcPr>
            <w:tcW w:w="925" w:type="dxa"/>
            <w:gridSpan w:val="3"/>
            <w:shd w:val="clear" w:color="FFFFFF" w:fill="auto"/>
            <w:vAlign w:val="bottom"/>
          </w:tcPr>
          <w:p w:rsidR="00395D21" w:rsidRDefault="00395D21" w:rsidP="00BA6FBD"/>
        </w:tc>
        <w:tc>
          <w:tcPr>
            <w:tcW w:w="1751" w:type="dxa"/>
            <w:gridSpan w:val="3"/>
            <w:shd w:val="clear" w:color="FFFFFF" w:fill="auto"/>
            <w:vAlign w:val="bottom"/>
          </w:tcPr>
          <w:p w:rsidR="00395D21" w:rsidRDefault="00395D21" w:rsidP="00BA6FBD"/>
        </w:tc>
        <w:tc>
          <w:tcPr>
            <w:tcW w:w="1453" w:type="dxa"/>
            <w:gridSpan w:val="3"/>
            <w:shd w:val="clear" w:color="FFFFFF" w:fill="auto"/>
            <w:vAlign w:val="bottom"/>
          </w:tcPr>
          <w:p w:rsidR="00395D21" w:rsidRDefault="00395D21" w:rsidP="00BA6FBD"/>
        </w:tc>
      </w:tr>
      <w:tr w:rsidR="00395D21" w:rsidTr="00BA6FBD">
        <w:trPr>
          <w:trHeight w:val="60"/>
        </w:trPr>
        <w:tc>
          <w:tcPr>
            <w:tcW w:w="437" w:type="dxa"/>
            <w:gridSpan w:val="2"/>
            <w:shd w:val="clear" w:color="FFFFFF" w:fill="auto"/>
            <w:vAlign w:val="bottom"/>
          </w:tcPr>
          <w:p w:rsidR="00395D21" w:rsidRDefault="00395D21" w:rsidP="00BA6FBD"/>
        </w:tc>
        <w:tc>
          <w:tcPr>
            <w:tcW w:w="2063" w:type="dxa"/>
            <w:gridSpan w:val="2"/>
            <w:shd w:val="clear" w:color="FFFFFF" w:fill="auto"/>
            <w:vAlign w:val="bottom"/>
          </w:tcPr>
          <w:p w:rsidR="00395D21" w:rsidRDefault="00395D21" w:rsidP="00BA6FBD"/>
        </w:tc>
        <w:tc>
          <w:tcPr>
            <w:tcW w:w="2846" w:type="dxa"/>
            <w:shd w:val="clear" w:color="FFFFFF" w:fill="auto"/>
            <w:vAlign w:val="bottom"/>
          </w:tcPr>
          <w:p w:rsidR="00395D21" w:rsidRDefault="00395D21" w:rsidP="00BA6FBD"/>
        </w:tc>
        <w:tc>
          <w:tcPr>
            <w:tcW w:w="561" w:type="dxa"/>
            <w:shd w:val="clear" w:color="FFFFFF" w:fill="auto"/>
            <w:vAlign w:val="bottom"/>
          </w:tcPr>
          <w:p w:rsidR="00395D21" w:rsidRDefault="00395D21" w:rsidP="00BA6FBD"/>
        </w:tc>
        <w:tc>
          <w:tcPr>
            <w:tcW w:w="737" w:type="dxa"/>
            <w:shd w:val="clear" w:color="FFFFFF" w:fill="auto"/>
            <w:vAlign w:val="bottom"/>
          </w:tcPr>
          <w:p w:rsidR="00395D21" w:rsidRDefault="00395D21" w:rsidP="00BA6FBD"/>
        </w:tc>
        <w:tc>
          <w:tcPr>
            <w:tcW w:w="925" w:type="dxa"/>
            <w:gridSpan w:val="3"/>
            <w:shd w:val="clear" w:color="FFFFFF" w:fill="auto"/>
            <w:vAlign w:val="bottom"/>
          </w:tcPr>
          <w:p w:rsidR="00395D21" w:rsidRDefault="00395D21" w:rsidP="00BA6FBD"/>
        </w:tc>
        <w:tc>
          <w:tcPr>
            <w:tcW w:w="1751" w:type="dxa"/>
            <w:gridSpan w:val="3"/>
            <w:shd w:val="clear" w:color="FFFFFF" w:fill="auto"/>
            <w:vAlign w:val="bottom"/>
          </w:tcPr>
          <w:p w:rsidR="00395D21" w:rsidRDefault="00395D21" w:rsidP="00BA6FBD"/>
        </w:tc>
        <w:tc>
          <w:tcPr>
            <w:tcW w:w="1453" w:type="dxa"/>
            <w:gridSpan w:val="3"/>
            <w:shd w:val="clear" w:color="FFFFFF" w:fill="auto"/>
            <w:vAlign w:val="bottom"/>
          </w:tcPr>
          <w:p w:rsidR="00395D21" w:rsidRDefault="00395D21" w:rsidP="00BA6FBD"/>
        </w:tc>
      </w:tr>
      <w:tr w:rsidR="00395D21" w:rsidTr="00BA6FBD">
        <w:trPr>
          <w:gridAfter w:val="2"/>
          <w:wAfter w:w="1084" w:type="dxa"/>
          <w:trHeight w:val="60"/>
        </w:trPr>
        <w:tc>
          <w:tcPr>
            <w:tcW w:w="9689" w:type="dxa"/>
            <w:gridSpan w:val="14"/>
            <w:vAlign w:val="bottom"/>
            <w:hideMark/>
          </w:tcPr>
          <w:p w:rsidR="00395D21" w:rsidRDefault="00395D21" w:rsidP="00BA6FBD">
            <w:pPr>
              <w:rPr>
                <w:rFonts w:ascii="Times New Roman" w:hAnsi="Times New Roman"/>
                <w:sz w:val="18"/>
                <w:szCs w:val="18"/>
              </w:rPr>
            </w:pPr>
          </w:p>
          <w:p w:rsidR="00395D21" w:rsidRDefault="00395D21" w:rsidP="00BA6FBD">
            <w:pPr>
              <w:rPr>
                <w:rFonts w:ascii="Times New Roman" w:hAnsi="Times New Roman"/>
                <w:sz w:val="18"/>
                <w:szCs w:val="18"/>
              </w:rPr>
            </w:pPr>
          </w:p>
          <w:p w:rsidR="00395D21" w:rsidRDefault="00395D21" w:rsidP="00BA6FBD">
            <w:pPr>
              <w:rPr>
                <w:rFonts w:ascii="Times New Roman" w:hAnsi="Times New Roman"/>
                <w:sz w:val="18"/>
                <w:szCs w:val="18"/>
              </w:rPr>
            </w:pPr>
          </w:p>
          <w:p w:rsidR="00395D21" w:rsidRDefault="00395D21" w:rsidP="00BA6FBD">
            <w:pPr>
              <w:rPr>
                <w:rFonts w:ascii="Times New Roman" w:hAnsi="Times New Roman"/>
                <w:sz w:val="18"/>
                <w:szCs w:val="18"/>
              </w:rPr>
            </w:pPr>
          </w:p>
          <w:p w:rsidR="00395D21" w:rsidRDefault="00395D21" w:rsidP="00BA6FBD">
            <w:pPr>
              <w:rPr>
                <w:rFonts w:ascii="Times New Roman" w:hAnsi="Times New Roman"/>
                <w:sz w:val="18"/>
                <w:szCs w:val="18"/>
              </w:rPr>
            </w:pPr>
          </w:p>
          <w:p w:rsidR="00395D21" w:rsidRDefault="00395D21" w:rsidP="00BA6FBD">
            <w:pPr>
              <w:rPr>
                <w:sz w:val="18"/>
                <w:szCs w:val="18"/>
              </w:rPr>
            </w:pPr>
            <w:r>
              <w:rPr>
                <w:rFonts w:ascii="Times New Roman" w:hAnsi="Times New Roman"/>
                <w:sz w:val="18"/>
                <w:szCs w:val="18"/>
              </w:rPr>
              <w:t>Исполнитель:</w:t>
            </w:r>
          </w:p>
        </w:tc>
      </w:tr>
      <w:tr w:rsidR="00395D21" w:rsidTr="00BA6FBD">
        <w:trPr>
          <w:gridAfter w:val="2"/>
          <w:wAfter w:w="1084" w:type="dxa"/>
          <w:trHeight w:val="60"/>
        </w:trPr>
        <w:tc>
          <w:tcPr>
            <w:tcW w:w="9689" w:type="dxa"/>
            <w:gridSpan w:val="14"/>
            <w:vAlign w:val="bottom"/>
            <w:hideMark/>
          </w:tcPr>
          <w:p w:rsidR="00395D21" w:rsidRDefault="00395D21" w:rsidP="00BA6FBD">
            <w:pPr>
              <w:rPr>
                <w:sz w:val="18"/>
                <w:szCs w:val="18"/>
              </w:rPr>
            </w:pPr>
            <w:r>
              <w:rPr>
                <w:rFonts w:ascii="Times New Roman" w:hAnsi="Times New Roman"/>
                <w:sz w:val="18"/>
                <w:szCs w:val="18"/>
              </w:rPr>
              <w:t>Алешечкина Е.А., тел. 220-16-04</w:t>
            </w:r>
          </w:p>
        </w:tc>
      </w:tr>
    </w:tbl>
    <w:p w:rsidR="00395D21" w:rsidRDefault="00395D21" w:rsidP="00395D21"/>
    <w:p w:rsidR="00545F6A" w:rsidRDefault="00545F6A"/>
    <w:sectPr w:rsidR="00545F6A" w:rsidSect="007A3581">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3581"/>
    <w:rsid w:val="00395D21"/>
    <w:rsid w:val="00545F6A"/>
    <w:rsid w:val="007A3581"/>
    <w:rsid w:val="00A13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7A3581"/>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2549</Words>
  <Characters>14530</Characters>
  <Application>Microsoft Office Word</Application>
  <DocSecurity>0</DocSecurity>
  <Lines>121</Lines>
  <Paragraphs>34</Paragraphs>
  <ScaleCrop>false</ScaleCrop>
  <Company>Reanimator Extreme Edition</Company>
  <LinksUpToDate>false</LinksUpToDate>
  <CharactersWithSpaces>17045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kondrashovais</cp:lastModifiedBy>
  <cp:revision>3</cp:revision>
  <dcterms:created xsi:type="dcterms:W3CDTF">2018-07-02T03:44:00Z</dcterms:created>
  <dcterms:modified xsi:type="dcterms:W3CDTF">2018-07-02T04:22:00Z</dcterms:modified>
</cp:coreProperties>
</file>