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959"/>
        <w:gridCol w:w="2802"/>
        <w:gridCol w:w="591"/>
        <w:gridCol w:w="755"/>
        <w:gridCol w:w="966"/>
        <w:gridCol w:w="1769"/>
        <w:gridCol w:w="1478"/>
      </w:tblGrid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 w:rsidRPr="00015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Pr="000157D2" w:rsidRDefault="000157D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57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57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57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57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57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57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</w:tr>
      <w:tr w:rsidR="00376B30" w:rsidRPr="00015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Pr="000157D2" w:rsidRDefault="000157D2">
            <w:pPr>
              <w:jc w:val="center"/>
              <w:rPr>
                <w:lang w:val="en-US"/>
              </w:rPr>
            </w:pPr>
            <w:r w:rsidRPr="000157D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B30" w:rsidRPr="000157D2" w:rsidRDefault="00376B30">
            <w:pPr>
              <w:rPr>
                <w:lang w:val="en-US"/>
              </w:rPr>
            </w:pPr>
          </w:p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 w:rsidP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№.1464-18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B30" w:rsidRDefault="00376B30"/>
        </w:tc>
        <w:tc>
          <w:tcPr>
            <w:tcW w:w="2533" w:type="dxa"/>
            <w:shd w:val="clear" w:color="FFFFFF" w:fill="auto"/>
            <w:vAlign w:val="bottom"/>
          </w:tcPr>
          <w:p w:rsidR="00376B30" w:rsidRDefault="00376B30"/>
        </w:tc>
        <w:tc>
          <w:tcPr>
            <w:tcW w:w="3321" w:type="dxa"/>
            <w:shd w:val="clear" w:color="FFFFFF" w:fill="auto"/>
            <w:vAlign w:val="bottom"/>
          </w:tcPr>
          <w:p w:rsidR="00376B30" w:rsidRDefault="00376B30"/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B30" w:rsidRDefault="00376B30"/>
        </w:tc>
        <w:tc>
          <w:tcPr>
            <w:tcW w:w="2533" w:type="dxa"/>
            <w:shd w:val="clear" w:color="FFFFFF" w:fill="auto"/>
            <w:vAlign w:val="bottom"/>
          </w:tcPr>
          <w:p w:rsidR="00376B30" w:rsidRDefault="00376B30"/>
        </w:tc>
        <w:tc>
          <w:tcPr>
            <w:tcW w:w="3321" w:type="dxa"/>
            <w:shd w:val="clear" w:color="FFFFFF" w:fill="auto"/>
            <w:vAlign w:val="bottom"/>
          </w:tcPr>
          <w:p w:rsidR="00376B30" w:rsidRDefault="00376B30"/>
        </w:tc>
        <w:tc>
          <w:tcPr>
            <w:tcW w:w="111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286" w:type="dxa"/>
            <w:shd w:val="clear" w:color="FFFFFF" w:fill="auto"/>
            <w:vAlign w:val="bottom"/>
          </w:tcPr>
          <w:p w:rsidR="00376B30" w:rsidRDefault="00376B30"/>
        </w:tc>
        <w:tc>
          <w:tcPr>
            <w:tcW w:w="1470" w:type="dxa"/>
            <w:shd w:val="clear" w:color="FFFFFF" w:fill="auto"/>
            <w:vAlign w:val="bottom"/>
          </w:tcPr>
          <w:p w:rsidR="00376B30" w:rsidRDefault="00376B30"/>
        </w:tc>
        <w:tc>
          <w:tcPr>
            <w:tcW w:w="2087" w:type="dxa"/>
            <w:shd w:val="clear" w:color="FFFFFF" w:fill="auto"/>
            <w:vAlign w:val="bottom"/>
          </w:tcPr>
          <w:p w:rsidR="00376B30" w:rsidRDefault="00376B30"/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Кабельная система с фиксирующим механизмом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соединения костных отломков путем проведения шовного материала вокруг кости должен представлять собой витой трос диаметром 1.8мм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560мм. Материал нержавеющая сталь с механизмом для фиксации на концах.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Ножка Вагнера ревизионная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в случаях интенсивной резорбции кости, когда цементная фиксация затруднена или невозможна при тонком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кортикале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 так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 для ревизионных случаев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оскольчатых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верхней трети бедренной кости и корригиру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остеотомий. Бедренный ревизионный компонент, изготовленный методом изотермической ковки, из титанового сплава не содержащий аллергенного ванадия, соответствующий международному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стандарту  ISO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-582-11. Компонент должен иметь не менее 33 типоразмеров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яющихся по длине  (225-305мм) и диаметром (14-25мм),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135° . Конструктивно ножка должна иметь конусовидную форму с углом конуса 2 градуса и заостренными ребрами, улучшающими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стабильность и увеличивающими 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</w:t>
            </w:r>
            <w:r>
              <w:rPr>
                <w:rFonts w:ascii="Times New Roman" w:hAnsi="Times New Roman"/>
                <w:sz w:val="24"/>
                <w:szCs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Аллоклассик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Бедренный компонент должен быть изготовлен методом изотермической ковки, из титанового сплава, не содержащего аллергенного ванадия,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соответствовать международному стандарту ISO-5832-2. Компонент должен иметь трехмерную клиновидной формы конфигурацию, с острыми гранями в проксимальной и дистальной части имплантата, должен быть самоцентрирующимся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шероховатой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конус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12/14 мм. Компонент должен иметь не менее 14 типоразмеров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углом 131°. В проксимальной части имплантата в латеральной зоне должно иметься не менее четырех рядных отверстий. С увеличением типоразмера должна возрастать длина шейки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</w:t>
            </w:r>
            <w:r>
              <w:rPr>
                <w:rFonts w:ascii="Times New Roman" w:hAnsi="Times New Roman"/>
                <w:sz w:val="24"/>
                <w:szCs w:val="24"/>
              </w:rPr>
              <w:t>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Фиксация: первичная - «вклинивание» конуса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медуллярный канал бедренной кости с опорой граней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бедренной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Вторичная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Ножка Вагнера ревизионная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в случаях интенсивной резорбции кости, когда цементная фиксация затруднена или невозможна при тонком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кортикале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 так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 для ревизионных случаев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оскольчатых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верхней трети бедренной кости и корригиру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остеотомий. Бедренный ревизионный компонент, изготовленный методом изотермической ковки, из титанового сплава не содержащий аллергенного ванадия, соответствующий международному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стандарту  ISO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-582-11. Компонент должен иметь не менее 33 типоразмеров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яющихся по длине  (225-305мм) и диаметром (14-25мм),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135° . Конструктивно ножка должна иметь конусовидную форму с углом конуса 2 градуса и заостренными ребрами, улучшающими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стабильность и увеличивающими 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</w:t>
            </w:r>
            <w:r>
              <w:rPr>
                <w:rFonts w:ascii="Times New Roman" w:hAnsi="Times New Roman"/>
                <w:sz w:val="24"/>
                <w:szCs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Ножка имеет удлиненную конструкцию в дистальном отделе, позволяющее выполнить блокирование.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Antibiotic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Simplex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эритромицином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цемент должен поставляется стерильными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упаковками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 грамм порошкообразного полимера и контейнером с 20 граммами жидкого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мономера. Содержит сульфат бария обеспечивающий рентген контрастность и антибиотик Эритромицин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 смешивании должна  о</w:t>
            </w:r>
            <w:r>
              <w:rPr>
                <w:rFonts w:ascii="Times New Roman" w:hAnsi="Times New Roman"/>
                <w:sz w:val="24"/>
                <w:szCs w:val="24"/>
              </w:rPr>
              <w:t>бразовываться смесь содержащая 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-стерин сополимер  30,0грамм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6,0грамм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Бария сульфат                                               4,0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Эритромицин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0,5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сульфометат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натрий              3,00 миллиона  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Также в состав цемента должен включать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Гидрохлорон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предотвращения преждевременной спонтанной полимеризации 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санации раневой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одновременно с очисткой (аспирацией) раны при 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Кулисный переключатель, 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</w:t>
            </w:r>
            <w:r>
              <w:rPr>
                <w:rFonts w:ascii="Times New Roman" w:hAnsi="Times New Roman"/>
                <w:sz w:val="24"/>
                <w:szCs w:val="24"/>
              </w:rPr>
              <w:t>ваемое давление жидкости1,2 до 29 PSI (фунт на квадратный 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фиксации наконечника с принудительной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Брызгозащита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Аспирация жидкости 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Батарейная упаковка, расположенная отдельно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Аугмент опорный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Трабекулар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Пористая танталовая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полуэллипсоидная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конструкция: цельная, с наличием трёх стандартных отверстий для фиксации винтами, с объёмной пористостью не менее 70%, с размером 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550mm. Спектр поставляемых размеров: 10мм, 15мм, 20мм и 30 мм. Конструкция должна использоваться при установки ревизионной чашки с тонким слоем цемента, закрепляться костными винтами.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Кольцо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Мюллер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Антипротрузионный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укрепления вертлужной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впадины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титанового  сплава титан-алюминий-ниобий, соответствующего международному стандарту  ISO-5832-2, должен быть выполнен в форме кольца, с двумя расширяющимися в разные стороны фланцами длиной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 мм и не более 38 мм, имеющими отверстия для винтов и предназначенными для фиксации компонента. Количество отверстий не менее 8.  Для установки компонента должно использоваться 5-7 винтов. Компоненты должны бать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анатомическими, правыми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левыми,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</w:t>
            </w:r>
            <w:r>
              <w:rPr>
                <w:rFonts w:ascii="Times New Roman" w:hAnsi="Times New Roman"/>
                <w:sz w:val="24"/>
                <w:szCs w:val="24"/>
              </w:rPr>
              <w:t>ь не менее 8 типоразмеров: не менее 4 правых и не менее 4  левых. 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 полиэтиленовой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цементная.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Головка стальная PROTASUL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Изготовлена из кованной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типоразмера по диаметру: 28 и 32 мм и  3 типоразмера по длине шейки для изменения офсета.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Чашка Мюллер низкопрофильная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для вертлужной впадины при первичном или ревизионном протезировании. Общие требования: 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показана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цементного протезирования вертлужной впадины. • Геометрия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ее как самостоятельно, так и в паре с укрепляющим компонентом вертлужной впадины.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производится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низкопрофильной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низкопрофильные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совместимы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модульными головками диаметром 28 и 32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циркулярные цементные "карманы". Чашка несет на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ашки. Количество типоразмеров 12 для низкопрофильных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изготавливается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полиэтилена с ультравысоким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молекулярным весом методом вытачивания с воздушным охлаждением, в соответствии с международным стандартом ISO 5834-1 + 2.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етыре последних размера не имеют «юбки».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Synicem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гентамицином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быть двухкомпонентным полимерным материалом с высокой степенью адгезии по отношению к костной ткани, состоящим из мелкодисперсного порошка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быть с наличием гентамицина (антибиотика), средней или высокой вязкости. Расфасовка 40 г. Должен поставляться в стерильном виде и иметь индивидуальную упаковк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  <w:tr w:rsidR="0037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кости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40,0г. Костный цемент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увеличенным рабочим временем. Состав: Порошок: Метилметакрилат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%),Жидкость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Мети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Затвердение костного цемента средней вязкости при температуре в операционной комнате 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происходит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80 секунд при условии, что на смешивание тратиться 40 секунд, время ожида</w:t>
            </w:r>
            <w:r>
              <w:rPr>
                <w:rFonts w:ascii="Times New Roman" w:hAnsi="Times New Roman"/>
                <w:sz w:val="24"/>
                <w:szCs w:val="24"/>
              </w:rPr>
              <w:t>ния составляет 95 секунд, а рабочее время 325 секунд. Общее время от начала перемешивания порошкового и жидкого костного цемента до полного затвердения   540 секунд при указанной выше температуре в операционной комнате. Порошок: 40 грамм, Жидкость: 20 грам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015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B30" w:rsidRDefault="00376B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B30" w:rsidRDefault="00376B30"/>
        </w:tc>
      </w:tr>
    </w:tbl>
    <w:tbl>
      <w:tblPr>
        <w:tblStyle w:val="TableStyle01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1771"/>
        <w:gridCol w:w="2158"/>
        <w:gridCol w:w="775"/>
        <w:gridCol w:w="860"/>
        <w:gridCol w:w="948"/>
        <w:gridCol w:w="1267"/>
        <w:gridCol w:w="1143"/>
      </w:tblGrid>
      <w:tr w:rsidR="000157D2" w:rsidTr="000157D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157D2" w:rsidRDefault="000157D2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2019 год, по заявке Заказчика.</w:t>
            </w:r>
          </w:p>
        </w:tc>
      </w:tr>
      <w:tr w:rsidR="000157D2" w:rsidTr="000157D2">
        <w:trPr>
          <w:trHeight w:val="120"/>
        </w:trPr>
        <w:tc>
          <w:tcPr>
            <w:tcW w:w="767" w:type="dxa"/>
            <w:vAlign w:val="bottom"/>
          </w:tcPr>
          <w:p w:rsidR="000157D2" w:rsidRDefault="000157D2"/>
        </w:tc>
        <w:tc>
          <w:tcPr>
            <w:tcW w:w="1771" w:type="dxa"/>
            <w:vAlign w:val="bottom"/>
          </w:tcPr>
          <w:p w:rsidR="000157D2" w:rsidRDefault="000157D2"/>
        </w:tc>
        <w:tc>
          <w:tcPr>
            <w:tcW w:w="2158" w:type="dxa"/>
            <w:vAlign w:val="bottom"/>
          </w:tcPr>
          <w:p w:rsidR="000157D2" w:rsidRDefault="000157D2"/>
        </w:tc>
        <w:tc>
          <w:tcPr>
            <w:tcW w:w="775" w:type="dxa"/>
            <w:vAlign w:val="bottom"/>
          </w:tcPr>
          <w:p w:rsidR="000157D2" w:rsidRDefault="000157D2"/>
        </w:tc>
        <w:tc>
          <w:tcPr>
            <w:tcW w:w="860" w:type="dxa"/>
            <w:vAlign w:val="bottom"/>
          </w:tcPr>
          <w:p w:rsidR="000157D2" w:rsidRDefault="000157D2"/>
        </w:tc>
        <w:tc>
          <w:tcPr>
            <w:tcW w:w="948" w:type="dxa"/>
            <w:vAlign w:val="bottom"/>
          </w:tcPr>
          <w:p w:rsidR="000157D2" w:rsidRDefault="000157D2"/>
        </w:tc>
        <w:tc>
          <w:tcPr>
            <w:tcW w:w="1267" w:type="dxa"/>
            <w:vAlign w:val="bottom"/>
          </w:tcPr>
          <w:p w:rsidR="000157D2" w:rsidRDefault="000157D2"/>
        </w:tc>
        <w:tc>
          <w:tcPr>
            <w:tcW w:w="1143" w:type="dxa"/>
            <w:vAlign w:val="bottom"/>
          </w:tcPr>
          <w:p w:rsidR="000157D2" w:rsidRDefault="000157D2"/>
        </w:tc>
      </w:tr>
      <w:tr w:rsidR="000157D2" w:rsidTr="000157D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157D2" w:rsidRDefault="000157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0157D2" w:rsidTr="000157D2">
        <w:trPr>
          <w:trHeight w:val="120"/>
        </w:trPr>
        <w:tc>
          <w:tcPr>
            <w:tcW w:w="767" w:type="dxa"/>
            <w:vAlign w:val="bottom"/>
          </w:tcPr>
          <w:p w:rsidR="000157D2" w:rsidRDefault="000157D2"/>
        </w:tc>
        <w:tc>
          <w:tcPr>
            <w:tcW w:w="1771" w:type="dxa"/>
            <w:vAlign w:val="bottom"/>
          </w:tcPr>
          <w:p w:rsidR="000157D2" w:rsidRDefault="000157D2"/>
        </w:tc>
        <w:tc>
          <w:tcPr>
            <w:tcW w:w="2158" w:type="dxa"/>
            <w:vAlign w:val="bottom"/>
          </w:tcPr>
          <w:p w:rsidR="000157D2" w:rsidRDefault="000157D2"/>
        </w:tc>
        <w:tc>
          <w:tcPr>
            <w:tcW w:w="775" w:type="dxa"/>
            <w:vAlign w:val="bottom"/>
          </w:tcPr>
          <w:p w:rsidR="000157D2" w:rsidRDefault="000157D2"/>
        </w:tc>
        <w:tc>
          <w:tcPr>
            <w:tcW w:w="860" w:type="dxa"/>
            <w:vAlign w:val="bottom"/>
          </w:tcPr>
          <w:p w:rsidR="000157D2" w:rsidRDefault="000157D2"/>
        </w:tc>
        <w:tc>
          <w:tcPr>
            <w:tcW w:w="948" w:type="dxa"/>
            <w:vAlign w:val="bottom"/>
          </w:tcPr>
          <w:p w:rsidR="000157D2" w:rsidRDefault="000157D2"/>
        </w:tc>
        <w:tc>
          <w:tcPr>
            <w:tcW w:w="1267" w:type="dxa"/>
            <w:vAlign w:val="bottom"/>
          </w:tcPr>
          <w:p w:rsidR="000157D2" w:rsidRDefault="000157D2"/>
        </w:tc>
        <w:tc>
          <w:tcPr>
            <w:tcW w:w="1143" w:type="dxa"/>
            <w:vAlign w:val="bottom"/>
          </w:tcPr>
          <w:p w:rsidR="000157D2" w:rsidRDefault="000157D2"/>
        </w:tc>
      </w:tr>
      <w:tr w:rsidR="000157D2" w:rsidTr="000157D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157D2" w:rsidRDefault="000157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157D2" w:rsidTr="000157D2">
        <w:trPr>
          <w:trHeight w:val="165"/>
        </w:trPr>
        <w:tc>
          <w:tcPr>
            <w:tcW w:w="767" w:type="dxa"/>
            <w:vAlign w:val="bottom"/>
          </w:tcPr>
          <w:p w:rsidR="000157D2" w:rsidRDefault="000157D2"/>
        </w:tc>
        <w:tc>
          <w:tcPr>
            <w:tcW w:w="1771" w:type="dxa"/>
            <w:vAlign w:val="bottom"/>
          </w:tcPr>
          <w:p w:rsidR="000157D2" w:rsidRDefault="000157D2"/>
        </w:tc>
        <w:tc>
          <w:tcPr>
            <w:tcW w:w="2158" w:type="dxa"/>
            <w:vAlign w:val="bottom"/>
          </w:tcPr>
          <w:p w:rsidR="000157D2" w:rsidRDefault="000157D2"/>
        </w:tc>
        <w:tc>
          <w:tcPr>
            <w:tcW w:w="775" w:type="dxa"/>
            <w:vAlign w:val="bottom"/>
          </w:tcPr>
          <w:p w:rsidR="000157D2" w:rsidRDefault="000157D2"/>
        </w:tc>
        <w:tc>
          <w:tcPr>
            <w:tcW w:w="860" w:type="dxa"/>
            <w:vAlign w:val="bottom"/>
          </w:tcPr>
          <w:p w:rsidR="000157D2" w:rsidRDefault="000157D2"/>
        </w:tc>
        <w:tc>
          <w:tcPr>
            <w:tcW w:w="948" w:type="dxa"/>
            <w:vAlign w:val="bottom"/>
          </w:tcPr>
          <w:p w:rsidR="000157D2" w:rsidRDefault="000157D2"/>
        </w:tc>
        <w:tc>
          <w:tcPr>
            <w:tcW w:w="1267" w:type="dxa"/>
            <w:vAlign w:val="bottom"/>
          </w:tcPr>
          <w:p w:rsidR="000157D2" w:rsidRDefault="000157D2"/>
        </w:tc>
        <w:tc>
          <w:tcPr>
            <w:tcW w:w="1143" w:type="dxa"/>
            <w:vAlign w:val="bottom"/>
          </w:tcPr>
          <w:p w:rsidR="000157D2" w:rsidRDefault="000157D2"/>
        </w:tc>
      </w:tr>
      <w:tr w:rsidR="000157D2" w:rsidTr="000157D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157D2" w:rsidRDefault="000157D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12.12.2018 17:00:00 по местному времени.</w:t>
            </w:r>
          </w:p>
        </w:tc>
      </w:tr>
      <w:tr w:rsidR="000157D2" w:rsidTr="000157D2">
        <w:trPr>
          <w:trHeight w:val="60"/>
        </w:trPr>
        <w:tc>
          <w:tcPr>
            <w:tcW w:w="767" w:type="dxa"/>
            <w:vAlign w:val="bottom"/>
          </w:tcPr>
          <w:p w:rsidR="000157D2" w:rsidRDefault="000157D2"/>
        </w:tc>
        <w:tc>
          <w:tcPr>
            <w:tcW w:w="1771" w:type="dxa"/>
            <w:vAlign w:val="bottom"/>
          </w:tcPr>
          <w:p w:rsidR="000157D2" w:rsidRDefault="000157D2"/>
        </w:tc>
        <w:tc>
          <w:tcPr>
            <w:tcW w:w="2158" w:type="dxa"/>
            <w:vAlign w:val="bottom"/>
          </w:tcPr>
          <w:p w:rsidR="000157D2" w:rsidRDefault="000157D2"/>
        </w:tc>
        <w:tc>
          <w:tcPr>
            <w:tcW w:w="775" w:type="dxa"/>
            <w:vAlign w:val="bottom"/>
          </w:tcPr>
          <w:p w:rsidR="000157D2" w:rsidRDefault="000157D2"/>
        </w:tc>
        <w:tc>
          <w:tcPr>
            <w:tcW w:w="860" w:type="dxa"/>
            <w:vAlign w:val="bottom"/>
          </w:tcPr>
          <w:p w:rsidR="000157D2" w:rsidRDefault="000157D2"/>
        </w:tc>
        <w:tc>
          <w:tcPr>
            <w:tcW w:w="948" w:type="dxa"/>
            <w:vAlign w:val="bottom"/>
          </w:tcPr>
          <w:p w:rsidR="000157D2" w:rsidRDefault="000157D2"/>
        </w:tc>
        <w:tc>
          <w:tcPr>
            <w:tcW w:w="1267" w:type="dxa"/>
            <w:vAlign w:val="bottom"/>
          </w:tcPr>
          <w:p w:rsidR="000157D2" w:rsidRDefault="000157D2"/>
        </w:tc>
        <w:tc>
          <w:tcPr>
            <w:tcW w:w="1143" w:type="dxa"/>
            <w:vAlign w:val="bottom"/>
          </w:tcPr>
          <w:p w:rsidR="000157D2" w:rsidRDefault="000157D2"/>
        </w:tc>
      </w:tr>
      <w:tr w:rsidR="000157D2" w:rsidTr="000157D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157D2" w:rsidRDefault="000157D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157D2" w:rsidTr="000157D2">
        <w:trPr>
          <w:trHeight w:val="60"/>
        </w:trPr>
        <w:tc>
          <w:tcPr>
            <w:tcW w:w="767" w:type="dxa"/>
            <w:vAlign w:val="bottom"/>
          </w:tcPr>
          <w:p w:rsidR="000157D2" w:rsidRDefault="000157D2"/>
        </w:tc>
        <w:tc>
          <w:tcPr>
            <w:tcW w:w="1771" w:type="dxa"/>
            <w:vAlign w:val="bottom"/>
          </w:tcPr>
          <w:p w:rsidR="000157D2" w:rsidRDefault="000157D2"/>
        </w:tc>
        <w:tc>
          <w:tcPr>
            <w:tcW w:w="2158" w:type="dxa"/>
            <w:vAlign w:val="bottom"/>
          </w:tcPr>
          <w:p w:rsidR="000157D2" w:rsidRDefault="000157D2"/>
        </w:tc>
        <w:tc>
          <w:tcPr>
            <w:tcW w:w="775" w:type="dxa"/>
            <w:vAlign w:val="bottom"/>
          </w:tcPr>
          <w:p w:rsidR="000157D2" w:rsidRDefault="000157D2"/>
        </w:tc>
        <w:tc>
          <w:tcPr>
            <w:tcW w:w="860" w:type="dxa"/>
            <w:vAlign w:val="bottom"/>
          </w:tcPr>
          <w:p w:rsidR="000157D2" w:rsidRDefault="000157D2"/>
        </w:tc>
        <w:tc>
          <w:tcPr>
            <w:tcW w:w="948" w:type="dxa"/>
            <w:vAlign w:val="bottom"/>
          </w:tcPr>
          <w:p w:rsidR="000157D2" w:rsidRDefault="000157D2"/>
        </w:tc>
        <w:tc>
          <w:tcPr>
            <w:tcW w:w="1267" w:type="dxa"/>
            <w:vAlign w:val="bottom"/>
          </w:tcPr>
          <w:p w:rsidR="000157D2" w:rsidRDefault="000157D2"/>
        </w:tc>
        <w:tc>
          <w:tcPr>
            <w:tcW w:w="1143" w:type="dxa"/>
            <w:vAlign w:val="bottom"/>
          </w:tcPr>
          <w:p w:rsidR="000157D2" w:rsidRDefault="000157D2"/>
        </w:tc>
      </w:tr>
      <w:tr w:rsidR="000157D2" w:rsidTr="000157D2">
        <w:trPr>
          <w:trHeight w:val="60"/>
        </w:trPr>
        <w:tc>
          <w:tcPr>
            <w:tcW w:w="767" w:type="dxa"/>
            <w:vAlign w:val="bottom"/>
          </w:tcPr>
          <w:p w:rsidR="000157D2" w:rsidRDefault="000157D2"/>
        </w:tc>
        <w:tc>
          <w:tcPr>
            <w:tcW w:w="1771" w:type="dxa"/>
            <w:vAlign w:val="bottom"/>
          </w:tcPr>
          <w:p w:rsidR="000157D2" w:rsidRDefault="000157D2"/>
        </w:tc>
        <w:tc>
          <w:tcPr>
            <w:tcW w:w="2158" w:type="dxa"/>
            <w:vAlign w:val="bottom"/>
          </w:tcPr>
          <w:p w:rsidR="000157D2" w:rsidRDefault="000157D2"/>
        </w:tc>
        <w:tc>
          <w:tcPr>
            <w:tcW w:w="775" w:type="dxa"/>
            <w:vAlign w:val="bottom"/>
          </w:tcPr>
          <w:p w:rsidR="000157D2" w:rsidRDefault="000157D2"/>
        </w:tc>
        <w:tc>
          <w:tcPr>
            <w:tcW w:w="860" w:type="dxa"/>
            <w:vAlign w:val="bottom"/>
          </w:tcPr>
          <w:p w:rsidR="000157D2" w:rsidRDefault="000157D2"/>
        </w:tc>
        <w:tc>
          <w:tcPr>
            <w:tcW w:w="948" w:type="dxa"/>
            <w:vAlign w:val="bottom"/>
          </w:tcPr>
          <w:p w:rsidR="000157D2" w:rsidRDefault="000157D2"/>
        </w:tc>
        <w:tc>
          <w:tcPr>
            <w:tcW w:w="1267" w:type="dxa"/>
            <w:vAlign w:val="bottom"/>
          </w:tcPr>
          <w:p w:rsidR="000157D2" w:rsidRDefault="000157D2"/>
        </w:tc>
        <w:tc>
          <w:tcPr>
            <w:tcW w:w="1143" w:type="dxa"/>
            <w:vAlign w:val="bottom"/>
          </w:tcPr>
          <w:p w:rsidR="000157D2" w:rsidRDefault="000157D2"/>
        </w:tc>
      </w:tr>
      <w:tr w:rsidR="000157D2" w:rsidTr="000157D2">
        <w:trPr>
          <w:trHeight w:val="60"/>
        </w:trPr>
        <w:tc>
          <w:tcPr>
            <w:tcW w:w="767" w:type="dxa"/>
            <w:vAlign w:val="bottom"/>
          </w:tcPr>
          <w:p w:rsidR="000157D2" w:rsidRDefault="000157D2"/>
        </w:tc>
        <w:tc>
          <w:tcPr>
            <w:tcW w:w="1771" w:type="dxa"/>
            <w:vAlign w:val="bottom"/>
          </w:tcPr>
          <w:p w:rsidR="000157D2" w:rsidRDefault="000157D2"/>
        </w:tc>
        <w:tc>
          <w:tcPr>
            <w:tcW w:w="2158" w:type="dxa"/>
            <w:vAlign w:val="bottom"/>
          </w:tcPr>
          <w:p w:rsidR="000157D2" w:rsidRDefault="000157D2"/>
        </w:tc>
        <w:tc>
          <w:tcPr>
            <w:tcW w:w="775" w:type="dxa"/>
            <w:vAlign w:val="bottom"/>
          </w:tcPr>
          <w:p w:rsidR="000157D2" w:rsidRDefault="000157D2"/>
        </w:tc>
        <w:tc>
          <w:tcPr>
            <w:tcW w:w="860" w:type="dxa"/>
            <w:vAlign w:val="bottom"/>
          </w:tcPr>
          <w:p w:rsidR="000157D2" w:rsidRDefault="000157D2"/>
        </w:tc>
        <w:tc>
          <w:tcPr>
            <w:tcW w:w="948" w:type="dxa"/>
            <w:vAlign w:val="bottom"/>
          </w:tcPr>
          <w:p w:rsidR="000157D2" w:rsidRDefault="000157D2"/>
        </w:tc>
        <w:tc>
          <w:tcPr>
            <w:tcW w:w="1267" w:type="dxa"/>
            <w:vAlign w:val="bottom"/>
          </w:tcPr>
          <w:p w:rsidR="000157D2" w:rsidRDefault="000157D2"/>
        </w:tc>
        <w:tc>
          <w:tcPr>
            <w:tcW w:w="1143" w:type="dxa"/>
            <w:vAlign w:val="bottom"/>
          </w:tcPr>
          <w:p w:rsidR="000157D2" w:rsidRDefault="000157D2"/>
        </w:tc>
      </w:tr>
      <w:tr w:rsidR="000157D2" w:rsidTr="000157D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157D2" w:rsidRDefault="000157D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57D2" w:rsidTr="000157D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157D2" w:rsidRDefault="000157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00000" w:rsidRDefault="000157D2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B30"/>
    <w:rsid w:val="000157D2"/>
    <w:rsid w:val="0037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2BC77-06AB-4DC4-8AC0-B965297A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0157D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2018-12-11T08:13:00Z</dcterms:created>
  <dcterms:modified xsi:type="dcterms:W3CDTF">2018-12-11T08:14:00Z</dcterms:modified>
</cp:coreProperties>
</file>