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2079"/>
        <w:gridCol w:w="3475"/>
        <w:gridCol w:w="576"/>
        <w:gridCol w:w="599"/>
        <w:gridCol w:w="803"/>
        <w:gridCol w:w="1601"/>
        <w:gridCol w:w="1303"/>
      </w:tblGrid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D74" w:rsidRDefault="00E34D74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34D74" w:rsidRDefault="00E34D74"/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28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470" w:type="dxa"/>
            <w:shd w:val="clear" w:color="FFFFFF" w:fill="auto"/>
            <w:vAlign w:val="bottom"/>
          </w:tcPr>
          <w:p w:rsidR="00E34D74" w:rsidRDefault="00E34D74"/>
        </w:tc>
        <w:tc>
          <w:tcPr>
            <w:tcW w:w="2087" w:type="dxa"/>
            <w:shd w:val="clear" w:color="FFFFFF" w:fill="auto"/>
            <w:vAlign w:val="bottom"/>
          </w:tcPr>
          <w:p w:rsidR="00E34D74" w:rsidRDefault="00E34D74"/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28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470" w:type="dxa"/>
            <w:shd w:val="clear" w:color="FFFFFF" w:fill="auto"/>
            <w:vAlign w:val="bottom"/>
          </w:tcPr>
          <w:p w:rsidR="00E34D74" w:rsidRDefault="00E34D74"/>
        </w:tc>
        <w:tc>
          <w:tcPr>
            <w:tcW w:w="2087" w:type="dxa"/>
            <w:shd w:val="clear" w:color="FFFFFF" w:fill="auto"/>
            <w:vAlign w:val="bottom"/>
          </w:tcPr>
          <w:p w:rsidR="00E34D74" w:rsidRDefault="00E34D74"/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28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470" w:type="dxa"/>
            <w:shd w:val="clear" w:color="FFFFFF" w:fill="auto"/>
            <w:vAlign w:val="bottom"/>
          </w:tcPr>
          <w:p w:rsidR="00E34D74" w:rsidRDefault="00E34D74"/>
        </w:tc>
        <w:tc>
          <w:tcPr>
            <w:tcW w:w="2087" w:type="dxa"/>
            <w:shd w:val="clear" w:color="FFFFFF" w:fill="auto"/>
            <w:vAlign w:val="bottom"/>
          </w:tcPr>
          <w:p w:rsidR="00E34D74" w:rsidRDefault="00E34D74"/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28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470" w:type="dxa"/>
            <w:shd w:val="clear" w:color="FFFFFF" w:fill="auto"/>
            <w:vAlign w:val="bottom"/>
          </w:tcPr>
          <w:p w:rsidR="00E34D74" w:rsidRDefault="00E34D74"/>
        </w:tc>
        <w:tc>
          <w:tcPr>
            <w:tcW w:w="2087" w:type="dxa"/>
            <w:shd w:val="clear" w:color="FFFFFF" w:fill="auto"/>
            <w:vAlign w:val="bottom"/>
          </w:tcPr>
          <w:p w:rsidR="00E34D74" w:rsidRDefault="00E34D74"/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 w:rsidRPr="00F6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D74" w:rsidRPr="00F63F19" w:rsidRDefault="00F63F1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63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63F1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63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63F1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63F1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63F1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34D74" w:rsidRPr="00F63F19" w:rsidRDefault="00E34D74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D74" w:rsidRPr="00F63F19" w:rsidRDefault="00E34D7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D74" w:rsidRPr="00F63F19" w:rsidRDefault="00E34D74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D74" w:rsidRPr="00F63F19" w:rsidRDefault="00E34D74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D74" w:rsidRPr="00F63F19" w:rsidRDefault="00E34D74">
            <w:pPr>
              <w:rPr>
                <w:lang w:val="en-US"/>
              </w:rPr>
            </w:pPr>
          </w:p>
        </w:tc>
      </w:tr>
      <w:tr w:rsidR="00E34D74" w:rsidRPr="00F63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D74" w:rsidRPr="00F63F19" w:rsidRDefault="00F63F19">
            <w:pPr>
              <w:jc w:val="center"/>
              <w:rPr>
                <w:lang w:val="en-US"/>
              </w:rPr>
            </w:pPr>
            <w:r w:rsidRPr="00F63F19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D74" w:rsidRPr="00F63F19" w:rsidRDefault="00E34D74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4D74" w:rsidRPr="00F63F19" w:rsidRDefault="00E34D7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4D74" w:rsidRPr="00F63F19" w:rsidRDefault="00E34D74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4D74" w:rsidRPr="00F63F19" w:rsidRDefault="00E34D74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4D74" w:rsidRPr="00F63F19" w:rsidRDefault="00E34D74">
            <w:pPr>
              <w:rPr>
                <w:lang w:val="en-US"/>
              </w:rPr>
            </w:pPr>
          </w:p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28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470" w:type="dxa"/>
            <w:shd w:val="clear" w:color="FFFFFF" w:fill="auto"/>
            <w:vAlign w:val="bottom"/>
          </w:tcPr>
          <w:p w:rsidR="00E34D74" w:rsidRDefault="00E34D74"/>
        </w:tc>
        <w:tc>
          <w:tcPr>
            <w:tcW w:w="2087" w:type="dxa"/>
            <w:shd w:val="clear" w:color="FFFFFF" w:fill="auto"/>
            <w:vAlign w:val="bottom"/>
          </w:tcPr>
          <w:p w:rsidR="00E34D74" w:rsidRDefault="00E34D74"/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28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470" w:type="dxa"/>
            <w:shd w:val="clear" w:color="FFFFFF" w:fill="auto"/>
            <w:vAlign w:val="bottom"/>
          </w:tcPr>
          <w:p w:rsidR="00E34D74" w:rsidRDefault="00E34D74"/>
        </w:tc>
        <w:tc>
          <w:tcPr>
            <w:tcW w:w="2087" w:type="dxa"/>
            <w:shd w:val="clear" w:color="FFFFFF" w:fill="auto"/>
            <w:vAlign w:val="bottom"/>
          </w:tcPr>
          <w:p w:rsidR="00E34D74" w:rsidRDefault="00E34D74"/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D74" w:rsidRDefault="00F63F19" w:rsidP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01.10.2018 г. №1026-18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28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470" w:type="dxa"/>
            <w:shd w:val="clear" w:color="FFFFFF" w:fill="auto"/>
            <w:vAlign w:val="bottom"/>
          </w:tcPr>
          <w:p w:rsidR="00E34D74" w:rsidRDefault="00E34D74"/>
        </w:tc>
        <w:tc>
          <w:tcPr>
            <w:tcW w:w="2087" w:type="dxa"/>
            <w:shd w:val="clear" w:color="FFFFFF" w:fill="auto"/>
            <w:vAlign w:val="bottom"/>
          </w:tcPr>
          <w:p w:rsidR="00E34D74" w:rsidRDefault="00E34D74"/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28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470" w:type="dxa"/>
            <w:shd w:val="clear" w:color="FFFFFF" w:fill="auto"/>
            <w:vAlign w:val="bottom"/>
          </w:tcPr>
          <w:p w:rsidR="00E34D74" w:rsidRDefault="00E34D74"/>
        </w:tc>
        <w:tc>
          <w:tcPr>
            <w:tcW w:w="2087" w:type="dxa"/>
            <w:shd w:val="clear" w:color="FFFFFF" w:fill="auto"/>
            <w:vAlign w:val="bottom"/>
          </w:tcPr>
          <w:p w:rsidR="00E34D74" w:rsidRDefault="00E34D74"/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4D74" w:rsidRDefault="00E34D74"/>
        </w:tc>
        <w:tc>
          <w:tcPr>
            <w:tcW w:w="2533" w:type="dxa"/>
            <w:shd w:val="clear" w:color="FFFFFF" w:fill="auto"/>
            <w:vAlign w:val="bottom"/>
          </w:tcPr>
          <w:p w:rsidR="00E34D74" w:rsidRDefault="00E34D74"/>
        </w:tc>
        <w:tc>
          <w:tcPr>
            <w:tcW w:w="3321" w:type="dxa"/>
            <w:shd w:val="clear" w:color="FFFFFF" w:fill="auto"/>
            <w:vAlign w:val="bottom"/>
          </w:tcPr>
          <w:p w:rsidR="00E34D74" w:rsidRDefault="00E34D74"/>
        </w:tc>
        <w:tc>
          <w:tcPr>
            <w:tcW w:w="111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28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470" w:type="dxa"/>
            <w:shd w:val="clear" w:color="FFFFFF" w:fill="auto"/>
            <w:vAlign w:val="bottom"/>
          </w:tcPr>
          <w:p w:rsidR="00E34D74" w:rsidRDefault="00E34D74"/>
        </w:tc>
        <w:tc>
          <w:tcPr>
            <w:tcW w:w="2087" w:type="dxa"/>
            <w:shd w:val="clear" w:color="FFFFFF" w:fill="auto"/>
            <w:vAlign w:val="bottom"/>
          </w:tcPr>
          <w:p w:rsidR="00E34D74" w:rsidRDefault="00E34D74"/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28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470" w:type="dxa"/>
            <w:shd w:val="clear" w:color="FFFFFF" w:fill="auto"/>
            <w:vAlign w:val="bottom"/>
          </w:tcPr>
          <w:p w:rsidR="00E34D74" w:rsidRDefault="00E34D74"/>
        </w:tc>
        <w:tc>
          <w:tcPr>
            <w:tcW w:w="2087" w:type="dxa"/>
            <w:shd w:val="clear" w:color="FFFFFF" w:fill="auto"/>
            <w:vAlign w:val="bottom"/>
          </w:tcPr>
          <w:p w:rsidR="00E34D74" w:rsidRDefault="00E34D74"/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4D74" w:rsidRDefault="00E34D74"/>
        </w:tc>
        <w:tc>
          <w:tcPr>
            <w:tcW w:w="2533" w:type="dxa"/>
            <w:shd w:val="clear" w:color="FFFFFF" w:fill="auto"/>
            <w:vAlign w:val="bottom"/>
          </w:tcPr>
          <w:p w:rsidR="00E34D74" w:rsidRDefault="00E34D74"/>
        </w:tc>
        <w:tc>
          <w:tcPr>
            <w:tcW w:w="3321" w:type="dxa"/>
            <w:shd w:val="clear" w:color="FFFFFF" w:fill="auto"/>
            <w:vAlign w:val="bottom"/>
          </w:tcPr>
          <w:p w:rsidR="00E34D74" w:rsidRDefault="00E34D74"/>
        </w:tc>
        <w:tc>
          <w:tcPr>
            <w:tcW w:w="111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28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470" w:type="dxa"/>
            <w:shd w:val="clear" w:color="FFFFFF" w:fill="auto"/>
            <w:vAlign w:val="bottom"/>
          </w:tcPr>
          <w:p w:rsidR="00E34D74" w:rsidRDefault="00E34D74"/>
        </w:tc>
        <w:tc>
          <w:tcPr>
            <w:tcW w:w="2087" w:type="dxa"/>
            <w:shd w:val="clear" w:color="FFFFFF" w:fill="auto"/>
            <w:vAlign w:val="bottom"/>
          </w:tcPr>
          <w:p w:rsidR="00E34D74" w:rsidRDefault="00E34D74"/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кортикальный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самосверлящий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1,6 мм, длина 3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фиксации металлоконструкций в костной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ткани,  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кортикальный,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самосверлящий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диаметром 1,6 мм, длина 3 мм. Имеется возможность фиксации в костной ткани без предварительного нарезания резьбы. Материал биосовместим с тканями организма человека. Имеетс</w:t>
            </w:r>
            <w:r>
              <w:rPr>
                <w:rFonts w:ascii="Times New Roman" w:hAnsi="Times New Roman"/>
                <w:sz w:val="24"/>
                <w:szCs w:val="24"/>
              </w:rPr>
              <w:t>я возможность фиксации в костной ткани без предварительного нарезания резьбы. Форма шлица крестообразная. Возможна повторная стерилизация.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кортикальный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самосверлящий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1,6 мм, длина 4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фиксации металлоконструкций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ткани,  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кортикальный,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самосверлящий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диаметром 1,6 мм, длина 4 мм. Имеется возможность фиксации в костной ткани без предварительного нарезания резьбы. Материал биосовместим с тканями организма человека. Имеется возможность фиксации в костной т</w:t>
            </w:r>
            <w:r>
              <w:rPr>
                <w:rFonts w:ascii="Times New Roman" w:hAnsi="Times New Roman"/>
                <w:sz w:val="24"/>
                <w:szCs w:val="24"/>
              </w:rPr>
              <w:t>кани без предварительного нарезания резьбы. Форма шлица крестообразная. Возможна повторная стерилизация.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малоинвазивный,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фенестрированный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5.0 мм, длина 50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имеет головку ""камертонного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типа"", с шестигранным Т20 пазом для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малоинвозивной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Головка винта имеет блокирующий механизм в виде однокомпонентной гайки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Минимальный диаметр, мм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Максимальный диаметр, мм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Минимальная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длина,мм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длина</w:t>
            </w:r>
            <w:r>
              <w:rPr>
                <w:rFonts w:ascii="Times New Roman" w:hAnsi="Times New Roman"/>
                <w:sz w:val="24"/>
                <w:szCs w:val="24"/>
              </w:rPr>
              <w:t>, мм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спмонарезающую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коническую резьбу  и двойную нить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Профиль головки винтов, мм не менее 13,2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позвоночный с повышенным углом головки каудально. Винт должен иметь диаметр 3.5 мм, длину 26 </w:t>
            </w:r>
            <w:r>
              <w:rPr>
                <w:rFonts w:ascii="Times New Roman" w:hAnsi="Times New Roman"/>
                <w:sz w:val="24"/>
                <w:szCs w:val="24"/>
              </w:rPr>
              <w:t>мм с шагом не более 2 мм. Высота головки должна быть не менее 10.7 мм. Угол отклонения должен быть не более 60 градусов. Винт должен быть изготовлен из сплава Ti-6Al-4V.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позвоночный удлиненный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фиксации С1 позвонка. Винт должен иметь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3.5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мм, длину 30 мм с шагом не более 2 мм. Угол отклонения должен быть не более 60 градусов. Винт должен быть изготовлен из сплава Ti-6Al-4V.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5,0 мм, длина 50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Винт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двойным диаметром тела, для сохранения стабильности фиксации при выкручивании назад на дистанцию 1/4 длины винта.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Профиль тела винта цилиндрический с короткой переходной конусной зоной для сохранения стабильности фиксации при необходимости изменени</w:t>
            </w:r>
            <w:r>
              <w:rPr>
                <w:rFonts w:ascii="Times New Roman" w:hAnsi="Times New Roman"/>
                <w:sz w:val="24"/>
                <w:szCs w:val="24"/>
              </w:rPr>
              <w:t>я положения головки винта.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с двойным шагом резьбы, для сохранения стабильности фиксации и скорости введения винта. Шаг резьбы составляет 4,0мм, расстояние между соседними витками резьбы составляет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2,0мм.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имеет двойной профиль резьбы: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профиль в дистальной части винта, кортикальный профиль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проксимальной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открытый кзади.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угол отклонения винта составляет 25°.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выполнен из титанового сплава (титан-алюминий-ниобий).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 самонарезающий.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диаметр в</w:t>
            </w:r>
            <w:r>
              <w:rPr>
                <w:rFonts w:ascii="Times New Roman" w:hAnsi="Times New Roman"/>
                <w:sz w:val="24"/>
                <w:szCs w:val="24"/>
              </w:rPr>
              <w:t>инта 5,0 мм ,длина 50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4 мм, длина 12 мм,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 позвонка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винта 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мм,длина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 мм. Материал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диаметр 4 мм, длина 14 мм, титан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Спонгиозный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 для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 позвонка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винта 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мм,длина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 мм. Материал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Воск костный 2,5 г №24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хирургический материал,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Воск приобретает пластичность, достаточную для использования в живых тканях, при нагревании в руках в течение времени - 1 минуты. Хирургический воск имеет белый цвет и поставляется в твердом виде, индивидуальная упаковка,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пластинки  2.5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гр.,   24 штук в уп</w:t>
            </w:r>
            <w:r>
              <w:rPr>
                <w:rFonts w:ascii="Times New Roman" w:hAnsi="Times New Roman"/>
                <w:sz w:val="24"/>
                <w:szCs w:val="24"/>
              </w:rPr>
              <w:t>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миниинвазивных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диаметр 9 мм, высота 5,5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гайки Однокомпонентная низкопрофильная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внутренняя,для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винта малоинвазивного,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канюлированого,фенистрированого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Резьба  прямоугольного сечения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резьба обеспечивает легкость </w:t>
            </w:r>
            <w:r>
              <w:rPr>
                <w:rFonts w:ascii="Times New Roman" w:hAnsi="Times New Roman"/>
                <w:sz w:val="24"/>
                <w:szCs w:val="24"/>
              </w:rPr>
              <w:t>установки и снижение возможности вывинчивания гайки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гайка, мм не менее 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Высота, мм Не более 5,5.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Гайка с резьбой 5,5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Предусмотрена возможность первичной фиксации блокирующей шайбы на головке винта за ¼ оборота шайбы. Блокирующая </w:t>
            </w:r>
            <w:r>
              <w:rPr>
                <w:rFonts w:ascii="Times New Roman" w:hAnsi="Times New Roman"/>
                <w:sz w:val="24"/>
                <w:szCs w:val="24"/>
              </w:rPr>
              <w:t>шайба осуществляет блокировку винта и штанги в один этап. Внутренний диаметр 5,5 мм. Блокирующая шайба выполнена из титанового сплава (титан-алюминий-ниобий). Устанавливается инструментом, имеющимся в учреждении.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Гайка фиксирующая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должна представлять собой однокомпонентную внутреннюю гайку с резьбой прямоугольного сечения. Гайка должна быть в не стерильной упаковке. Гайка должна безопасно стерилизоваться путём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температуре не менее 143 градуса при давлении не мен</w:t>
            </w:r>
            <w:r>
              <w:rPr>
                <w:rFonts w:ascii="Times New Roman" w:hAnsi="Times New Roman"/>
                <w:sz w:val="24"/>
                <w:szCs w:val="24"/>
              </w:rPr>
              <w:t>ее 3 атм., материал изготовления сплав Ti-6Al-4V.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для передней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межтеловой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Межтеловые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имплантаты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установки в шейный отдел позвоночника методом, изготовленный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рентегнопрозрачного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 PEEK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имеющим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модуль упругости,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соответветствующий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эластичности свойствам кости. Кейдж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рентгенопозитивные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маркеры, отражающие его позиционирование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межтеловом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пространстве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фиксируется  двухлопастным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механизмом из титанового сплава, обеспечивающим устойчивое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после его установки. В теле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имеются пространственные полости для заполнения костным материалом. Конструкция и техника установки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исключает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избыточную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 позвонков, ослабляющую его фиксацию после установки. Во избе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жание повреждения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замыкающх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пластин тел позвонков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гладкая.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Имплантат для закрытия дефектов твердой мозговой оболочки 7,62 х 7,62 см №5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Имплантат для закрытия дефектов твердой мозговой оболочки головного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спинного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мозга.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Используется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противоспаечного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барьера. Не нужно сшивать. Рассасывающийся. Размер 7.62 см х 7.62 см (5 штук в упаковке). Изготовлен на основе бычьего коллагена 1го типа.  Содержание натурального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коллагена  80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неколлагенновые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протеины  1%, липи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  1%, влажность 20%, остальное 5%.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2.5 - 3.2.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Поставляется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двойной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стерильной упаковке. Простерилизован радиацией.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Имплантат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Lyoplant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закрытия дефектов твердой мозговой оболочки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Имплантат для закрытия дефектов твердой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мозговой оболочки головного или спинного мозга. Может быть использован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противоспаечного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барьера для предотвращения послеоперационного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перидурального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фиброза. Рассасывающийся, биосовместимый, двуслойный. Должен накладываться как без подшивания, т</w:t>
            </w:r>
            <w:r>
              <w:rPr>
                <w:rFonts w:ascii="Times New Roman" w:hAnsi="Times New Roman"/>
                <w:sz w:val="24"/>
                <w:szCs w:val="24"/>
              </w:rPr>
              <w:t>ак и с подшиванием. Размер: ширина не менее 50 мм и не более 75 мм, длина не менее 70 мм и не более 75 мм. Должен быть изготовлен на основе бычьего коллагена: верхний слой из коллагена, полученного из коровьего перикарда; нижний слой – из очищенной коровье</w:t>
            </w:r>
            <w:r>
              <w:rPr>
                <w:rFonts w:ascii="Times New Roman" w:hAnsi="Times New Roman"/>
                <w:sz w:val="24"/>
                <w:szCs w:val="24"/>
              </w:rPr>
              <w:t>й кожи. Слои должны быть соединены методом лиофилизации, без помощи химических связующих. Полное восстановление твердой мозговой оболочки после протезирования не более 3 месяцев. Индивидуальная двухслойная стерильная упаковка. Указание срока стерильности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зделия и номера партии на упаковке. Стерилизация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без возможности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рестерилизации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упаковке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удлинителем для тестовой стимуляции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Операционный кабель с удлинителем для тестовой стимуляции, длина </w:t>
            </w:r>
            <w:r>
              <w:rPr>
                <w:rFonts w:ascii="Times New Roman" w:hAnsi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61 см, совместим с 1 или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восьмиконтактными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имплантируемыми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электродамидля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постоянной и тестовой стимуляции диаметром 1,3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расстоянием – 1,0 мм, длиной контактов – 3,0 мм. Операционный кабель позволяет использование электрода вместе со </w:t>
            </w:r>
            <w:r>
              <w:rPr>
                <w:rFonts w:ascii="Times New Roman" w:hAnsi="Times New Roman"/>
                <w:sz w:val="24"/>
                <w:szCs w:val="24"/>
              </w:rPr>
              <w:t>вставленным внутрь стилетом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поясничный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Кейдж 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 для стабилизации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-поясничного отдела позвоночника при дегенеративных заболеваниях задним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Имплантат должен иметь закругленную на концах форму,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закругленный край должен способствовать легкому введению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одного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резьбовое отверстие для надежной фиксации в теле имплантата отвертки.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Кейдж должен иметь ребристую поверхность в виде пирамидальных зубцов, что снижает вероят</w:t>
            </w:r>
            <w:r>
              <w:rPr>
                <w:rFonts w:ascii="Times New Roman" w:hAnsi="Times New Roman"/>
                <w:sz w:val="24"/>
                <w:szCs w:val="24"/>
              </w:rPr>
              <w:t>ность миграции имплантата.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Сверху имплантат должен иметь прямоугольное окошко для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или синтетической костью,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также должен иметь не менее 3-х сквозных отверстия в боковой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 8 мм, длина 22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</w:t>
            </w:r>
            <w:r>
              <w:rPr>
                <w:rFonts w:ascii="Times New Roman" w:hAnsi="Times New Roman"/>
                <w:sz w:val="24"/>
                <w:szCs w:val="24"/>
              </w:rPr>
              <w:t>плантат должен быть изготовлен из материала РЕЕК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полиэфирэфиркетон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/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-поясничный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должен быть предназначен для стабилизации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-поясничного отдела позвоночника при дегенеративных заболеваниях задним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Имплантат должен иметь закругленную на концах форму, закругленный край должен способствовать легкому введению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одного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резьбовое отверстие для надежной фиксации в теле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Кейдж должен иметь ребристую поверхно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в виде пирамидальных зубцов, что снижает вероятность миграции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Сверху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прямоугольное окошко для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или синтетической костью,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также должен иметь 3 овальных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сквозных отверстия в боковой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8 мм, длина   22мм.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Имплантат должен быть изготовлен из материала РЕЕК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полиэфирэфиркетон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/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-поясничный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Кейдж должен быть предназначен для стабилизации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-поясничного отдела позвоночника при </w:t>
            </w:r>
            <w:r>
              <w:rPr>
                <w:rFonts w:ascii="Times New Roman" w:hAnsi="Times New Roman"/>
                <w:sz w:val="24"/>
                <w:szCs w:val="24"/>
              </w:rPr>
              <w:t>дегенеративных заболеваниях задним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Имплантат должен иметь закругленную на концах форму, закругленный край должен способствовать легкому введению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одного края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резьбовое отверстие для надежной фиксации в теле имплантата </w:t>
            </w:r>
            <w:r>
              <w:rPr>
                <w:rFonts w:ascii="Times New Roman" w:hAnsi="Times New Roman"/>
                <w:sz w:val="24"/>
                <w:szCs w:val="24"/>
              </w:rPr>
              <w:t>отвертки.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Кейдж должен иметь ребристую поверхность в виде пирамидальных зубцов, что снижает вероятность миграции имплантата.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Сверху имплантат должен иметь прямоугольное окошко для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или синтетической костью,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также должен иметь н</w:t>
            </w:r>
            <w:r>
              <w:rPr>
                <w:rFonts w:ascii="Times New Roman" w:hAnsi="Times New Roman"/>
                <w:sz w:val="24"/>
                <w:szCs w:val="24"/>
              </w:rPr>
              <w:t>е менее 3-х сквозных отверстия в боковой части.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Высота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8 мм, длина 22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Имплантат должен быть изготовлен из материала РЕЕК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полиэфирэфиркетон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/ титан.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СЕРДЖИСЕЛ </w:t>
            </w:r>
            <w:r>
              <w:rPr>
                <w:rFonts w:ascii="Times New Roman" w:hAnsi="Times New Roman"/>
                <w:sz w:val="24"/>
                <w:szCs w:val="24"/>
              </w:rPr>
              <w:t>ФИБРИЛЛАР 5,1 см х 10,2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окисленной регенерированной целлюлозы растительного происхождения в виде семислойной нетканой волокнистой структуры, позволяющей моделировать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размер и форму фрагмента, для остановки капиллярных, венозных и слабых артериальных кровотечений. При контакте материала с кровью создается кислая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еблагоприятная среда для роста и развития подавляющего количества микроорганизмов: обладает доказанным бактерицидным эффектом против 5 основных штаммов 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устойчивы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широкого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</w:t>
            </w:r>
            <w:r>
              <w:rPr>
                <w:rFonts w:ascii="Times New Roman" w:hAnsi="Times New Roman"/>
                <w:sz w:val="24"/>
                <w:szCs w:val="24"/>
              </w:rPr>
              <w:t>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Возможность проведения электрокоагуляции через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5.1 х 10.2 см.  Форма поставки по 10 штук в коробке, каждая штука в индивидуальной стерильной упаковке. Хранение при комнатной температуре,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ниже 15℃ в течение всего срока годности.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 синтетический для замещения костной ткани 1 x 5 см3, размер гранул 1.4 - 2.8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для замещения дефектов костной ткани, обладает высокой пористостью с постоянным размером макро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микро пор. Материал гранулированный. Материал полностью искусственного происхождения, тем самым полностью исключает риск передачи инфекций. Материал на основе пористых гранул β-три-кальций-фосфата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гиалуроната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натрия. Материал полностью биологически совме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стимый. Материал максимально соответствует по химическим свойствам минеральной фазе костной ткани. Материал обладает химической стабильностью и не подвергается разложению под воздействием факторов окружающей среды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(при длительном хранении). Материал сохран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яет свои механические и химические свойства в жидкой среде, т.е. не подвергается "растворению". Материал подвергается постепенному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ремоделированию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через резорбцию остеокластами с параллельным замещением новообразованной костной тканью. Материал не ингибиру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процесс костеобразования. Материал не вызывает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атопического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остеогенеза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случаях его прямого контакта с окружающими мягкими тканями. Материал показан для замещения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поверхностных  дефектов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костной ткани, с возможностью восстановления анатомических конту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ров. Материал может смешиваться с кровью,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пунктатом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костного мозга. После замешивания материал обладает пластичностью (без ограничения по времени).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обладает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адгезивными свойствами к кости для предотвращения миграции материала.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Материал  допускает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мануальный метод применения. Материал поставляется готовым к применению, в стерильной упаковке. Размер пор постоянный. Общая пористость материала 60% для гранул. Размер макропор в пределах 100 – 500 микрон. Размер микропор в пределах 20 – 40 микрон. Поры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материале связаны между собой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макро- так и на микро- уровне. Микро и макро поры не замкнуты и обеспечивают беспрепятственное врастание кровеносных сосудов и остеонов,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биодеградацию. Сроки биодеградации 6 – 18 месяцев, в зависимости от объ</w:t>
            </w:r>
            <w:r>
              <w:rPr>
                <w:rFonts w:ascii="Times New Roman" w:hAnsi="Times New Roman"/>
                <w:sz w:val="24"/>
                <w:szCs w:val="24"/>
              </w:rPr>
              <w:t>ема замещаемого дефекта. Молярное соотношение Кальций \ Фосфор находится в пределах 1,67. Гранулированный материал поставляется в весовых упаковках: 5,0 см3.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Мешок для сбора цереброспинальной жидкости 700 мл,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одноразовый №5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Мешки пластиковые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сбора спинномозговой жидкости объемом 700 мл. 5 штук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упаковке. Поставляется в стерильной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Имплантаты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заклепки 16 мм, стерильные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Пластина для быстрого закрытия трепанационного отверстия, обеспечивающая жесткую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фиксацию костного лоскута. Материал - титановый сплав ASTM F136. Представляет собой две пластины и стержень с резьбой: нижняя пластина соединена со стержнем, верхняя пластина подвижна. Размеры: диаметр каждой пластины 16 мм, длина стержня 43,1мм. Форма пл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астин: дискообразная пластина с подогнутыми зазубренными краями, для лучшей фиксации. Наличие 6 отверстий на каждой пластине. 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блокирующих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зубцов в центральной части пластины для надежной фиксации. Не дает помех при рентгене, КТ и МРТ.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>ьная стерильная упаковка с маркировкой завода изготовителя, наименованием изделия.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Имплантаты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краниопластики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заклепки 12 мм, стерильные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Пластина микро для быстрого закрытия трепанационного отверстия, обеспечивающая жесткую фиксацию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костного лоскута. Материал - титановый сплав ASTM F136. Представляет собой две пластины и стержень с резьбой: нижняя пластина соединена со стержнем, верхняя пластина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подвижна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Размеры: диаметр каждой пластины 12 мм, длина стержня 43,1 мм. Форма пластин: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искообразная пластина с подогнутыми зазубренными краями, для лучшей фиксации. Без отверстий. Наличие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блокирующих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зубцов в центральной части пластины для надежной фиксации. Не дает помех при рентгене, КТ и МРТ. Индивидуальная стерильная упаковка с маркир</w:t>
            </w:r>
            <w:r>
              <w:rPr>
                <w:rFonts w:ascii="Times New Roman" w:hAnsi="Times New Roman"/>
                <w:sz w:val="24"/>
                <w:szCs w:val="24"/>
              </w:rPr>
              <w:t>овкой завода изготовителя, наименованием изделия.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Протез межпозвоночного диска для поясничного отдела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позвоночника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Функциональный протез диска поясничного отдела позвоночника на уровнях L1-S1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должна обеспечивать </w:t>
            </w:r>
            <w:r>
              <w:rPr>
                <w:rFonts w:ascii="Times New Roman" w:hAnsi="Times New Roman"/>
                <w:sz w:val="24"/>
                <w:szCs w:val="24"/>
              </w:rPr>
              <w:t>высоту межпозвонкового пространства поясничного отдела позвоночника на уровнях L1-S1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восстанавливать высоту межпозвонкового пространства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обеспечивать сохранение концевых пластинок тел позвонков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быть функциональн</w:t>
            </w:r>
            <w:r>
              <w:rPr>
                <w:rFonts w:ascii="Times New Roman" w:hAnsi="Times New Roman"/>
                <w:sz w:val="24"/>
                <w:szCs w:val="24"/>
              </w:rPr>
              <w:t>ой, сохранять полную подвижность в сегменте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иметь два киля для стабильной фиксации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Система должна состоять из двух пластин выполненных из Титана, ядра имеющего сферическую форму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поликарбонатуретана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волокон из полиэтилена  ультравысокого </w:t>
            </w:r>
            <w:r>
              <w:rPr>
                <w:rFonts w:ascii="Times New Roman" w:hAnsi="Times New Roman"/>
                <w:sz w:val="24"/>
                <w:szCs w:val="24"/>
              </w:rPr>
              <w:t>молекулярного веса (UHMWPE) и полиуретановой оболочки ядра.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Внешние поверхности опорных пластин системы должны быть шероховатыми и иметь Титан плазменное напыление (TPS).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Должен иметь шесть степеней свободы с заданной физиологической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аплитудой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функциональным протезам.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типа размера М, 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функциональный протез должен иметь: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высоты 10.0, 12.0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ширины 35.0, 39.0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глубины 27.0, 30.0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лордоза 3°, 6°, 10°.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иметь 2 отверстия для держателя позволя</w:t>
            </w:r>
            <w:r>
              <w:rPr>
                <w:rFonts w:ascii="Times New Roman" w:hAnsi="Times New Roman"/>
                <w:sz w:val="24"/>
                <w:szCs w:val="24"/>
              </w:rPr>
              <w:t>ющие установку передним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должна иметь шероховатое титан плазменное напыление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иметь два киля для стабильной фиксации в теле позвонков. Высота килей должна быть не хуже 2,6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функциональным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в стерильной у</w:t>
            </w:r>
            <w:r>
              <w:rPr>
                <w:rFonts w:ascii="Times New Roman" w:hAnsi="Times New Roman"/>
                <w:sz w:val="24"/>
                <w:szCs w:val="24"/>
              </w:rPr>
              <w:t>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инструменту: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протеза предоставляется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монтажные инструменты, упакованные в единый контейнер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Сетка титановая для пластики дефектов черепа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изготовлена из </w:t>
            </w:r>
            <w:r>
              <w:rPr>
                <w:rFonts w:ascii="Times New Roman" w:hAnsi="Times New Roman"/>
                <w:sz w:val="24"/>
                <w:szCs w:val="24"/>
              </w:rPr>
              <w:t>титанового сплава, размер сетки 100х100мм, толщина 0,6 мм. Материал сетки биосовместим с тканями организма человека. Возможна повторная стерилизация.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шунтирующая высокоточная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Хакима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клапан с плоским дном 70 мм.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шунтирующая высокоточная для лечения гидроцефалии - клапан с плоским дном. Давление открытия 70 мм H2O, +/- 10 мм H2O. Механизм клапана с рубиновым шариком, рубиновым хомутом и стальной пружиной. Высота профиля клапана не более 7,6 мм. Длина (без коннектор</w:t>
            </w:r>
            <w:r>
              <w:rPr>
                <w:rFonts w:ascii="Times New Roman" w:hAnsi="Times New Roman"/>
                <w:sz w:val="24"/>
                <w:szCs w:val="24"/>
              </w:rPr>
              <w:t>ов) не более 40 мм, ширина не более 12,1 мм. Комплект должен включать адаптер для предварительного заполнения пластиковый. Должен поставляться в стерильной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Стержень. Должен иметь диаметр не более 3,5 мм. Длина должна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быть 200 мм. Материал должен быть сплав Ti-6Al-4V.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5,5 мм, длина 45 мм, изогнутый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титановый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 Тип прямой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сплав титана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стержня, мм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стержня, мм 45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одной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пулевидное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окончание для облегчения проведения через мягкие ткани, с другой стороны тупой кончик для фиксации к установочному инструменту соответствие.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5,5 мм, длина 50 мм, изогнутый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Стержень титановый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 Тип прямой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сплав титана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стержня, мм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стержня, мм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одной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пулевидное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окончание для облегчения проведения через мягкие ткани, с другой стороны тупо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кончик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фиксации к установочному инструменту соответствие.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 раздвижной, диаметр 12 мм, высота 13 - 18мм, 0 градусов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 позвонка и пластины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позвоночника; Конфигурация опорных пластин соответствует анатомии шейного отдела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 0° до 18°  в зависимости от типоразмера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Система  телескопическая, расширение происходит  по типу «домкрата»; Фиксируется к соседним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озвонкам  4 винтами; Конструкционная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Наличие блокирующего винта; На опорных площадках имеются 3 зубца для первичной стабилизации; Наличие блокирующего винта для надежной фиксации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Не требует дополнительной 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ксации пластиной; Инструмент позволяет удерживать имплантат и производить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малоинвазивного доступа. диаметр 12 мм, высота 13-18 мм, 0 градусов.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 раздвижной, диаметр 12 мм, высота 17 - 26 мм, 6 градусов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 позвонка и пластины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позвоночника; Конфигурация опорных пластин соответствует анатомии шейного отдела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 0° до 18°  в зависимости от типора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Система  телескопическая, расширение происходит  по типу «домкрата»; Фиксируется к соседним позвонкам  4 винтами; Конструкционная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Наличие блокирующего винта; На опорных площадках имеются 3 зубца для первичной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стабилизации; Наличие блокирующего винта для надежной фиксации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Не требует дополнительной фиксации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пластиной; Инструмент позволяет удерживать имплантат и производить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малоинвазивного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доступа.Диаметр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мм,высота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-26 мм, 6 градусов.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 раздвижной, диаметр 12 мм, высота 25 - 41 мм, 12 градусов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 позвонка и пластины в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позвоночника; Конфигурация опорных пластин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соответствует анатомии шейного отдела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 0° до 18°  в зависимости от типоразмера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Система  телескопическая, расширение происходит  по типу «домкрата»; Фиксируется к соседним позвонкам  4 винтами; Конструкционная возмож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Наличие блокирующего винта; На опорных площадках имеются 3 зубца для первичной стабилизации; Наличие блокирующего винта для надежной фиксации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Не требует дополнительной фиксации пластиной; Инструмент позволяет удер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живать имплантат и производить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малоинвазивного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доступа.Диаметр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мм, высота 25 - 41 мм, 12 градусов.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Стержень раздвижной, диаметр 12 мм, высота 40 - 65 мм, 18 градусов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тела позвонка и пластины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Установка на шейном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верхнегрудном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отделах позвоночника; Конфигурация опорных пластин соответствует анатомии шейного отдела позвоночника,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лордозный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угол от 0° до 18°  в зависимости от типоразмера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Система  телескопическая, расшир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происходит  по типу «домкрата»; Фиксируется к соседним позвонкам  4 винтами; Конструкционная 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Наличие блокирующего винта; На опорных площадках имеются 3 зубца для первичной стабилизации; Наличие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блокирующего винта для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дежной фиксации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Не требует дополнительной фиксации пластиной; Инструмент позволяет удерживать имплантат и производить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один этап из малоинвазивного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доступа.Диаметр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мм,высота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40-65 мм,18 градусов.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одинарным доступом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PCD (11 G) (диаметр 3,05 мм)(в комплект входит 1 система смешивания/введения цемента, 1 блок головки миксера, 1 картридж введения, 1 удлиняющая трубка,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11G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скошенным кончиком 11 G и Стилет, 1 вакуумный шланг, 1 воронка) (1 система из упаковки).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Устройство предназначено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лечении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опухолей (доброкачественные опухоли (агрессивные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гемангиомы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); мета</w:t>
            </w:r>
            <w:r>
              <w:rPr>
                <w:rFonts w:ascii="Times New Roman" w:hAnsi="Times New Roman"/>
                <w:sz w:val="24"/>
                <w:szCs w:val="24"/>
              </w:rPr>
              <w:t>статическое поражений позвоночника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остеолитические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метастазы, множественная миелома), компрессионных переломов тел позвонков на фоне остеопороза, сопровождающиеся болевым синдромом, а также таких редких заболеваниях как болезнь Кюммеля,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остеолит</w:t>
            </w:r>
            <w:r>
              <w:rPr>
                <w:rFonts w:ascii="Times New Roman" w:hAnsi="Times New Roman"/>
                <w:sz w:val="24"/>
                <w:szCs w:val="24"/>
              </w:rPr>
              <w:t>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компонентом, фиброзная дисплазия, эозинофильная гранулема.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Она позволяет перемешивать и вводить цемент в тело позвонка, сокращая время операции.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Медицинская нержавеющая сталь (рабочие части – троакара,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Пластмасса (рукоятки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троакара,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система смешивания и введения цемента).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Одно устройство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обязательно включает в себя: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систему смешивания/введения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цемента;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блок головки миксера;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картридж введения;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удлиняющую трубку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4-хгранный и стилет – диаметром  11G (3, 05 мм), длиной – не менее 127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скошенным кончиком - диаметром 11G (3, 05 мм), длиной – не менее127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вакуумный шланг;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воронку.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Миксер и шприц.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Обязательны герметичность системы и встрое</w:t>
            </w:r>
            <w:r>
              <w:rPr>
                <w:rFonts w:ascii="Times New Roman" w:hAnsi="Times New Roman"/>
                <w:sz w:val="24"/>
                <w:szCs w:val="24"/>
              </w:rPr>
              <w:t>нный угольный фильтр  (отсутствие запаха).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Точность дозированного введения готового цемента обязательно - 0,2 см³ за половину оборота базы картриджа.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Радиационная безопасность для врача при работе - за счет общей длины картриджа и удлиняющей трубки -  </w:t>
            </w:r>
            <w:r>
              <w:rPr>
                <w:rFonts w:ascii="Times New Roman" w:hAnsi="Times New Roman"/>
                <w:sz w:val="24"/>
                <w:szCs w:val="24"/>
              </w:rPr>
              <w:t>длина 43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Картридж введения маркирован от 0 до 12  см³, прозрачный  -  визуализация количества  введенного цемента.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Поставляется в стерильном виде.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Необходимость совмещения расходного материала с определенным оборудованием: ЭОП.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Фиксаторы позвоночника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Страйкер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(поясничный отдел позвоночника)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Фиксаторы позвоночника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Страйкер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(поясничный отдел позвоночника).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Состоит: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XIA (для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позвоночника) 2 шт.:  Изготовле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из материала – титановый сплав Ti-6Al-4V градация V американский стандарт ASTM F136, немецкий стандарт DIN 17850, ISO  5832-3. Цветовая маркировка приобретается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анодизации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имплантов.Низкопрофильные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камертонового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 Вин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имеет компрессирующую резьбу в той части, которая будет находиться в ножке позвонка, и специальную широколопастную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резьбу для фиксации в теле позвонка. Имеются специальные пазы для инструментальной установки, что делает не нужным использования редукционн</w:t>
            </w:r>
            <w:r>
              <w:rPr>
                <w:rFonts w:ascii="Times New Roman" w:hAnsi="Times New Roman"/>
                <w:sz w:val="24"/>
                <w:szCs w:val="24"/>
              </w:rPr>
              <w:t>ых винтов. Кончик винтов тупой 60° для предотвращения повреждения сосудов. Диаметр дистального сердечника винтов с диаметром резьбы 4.5 мм – 2.0 мм. Диаметр проксимального сердечника винтов с диаметром резьбы 4.5 мм – 3.7 мм. Диаметр дистального сердечника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винтов с диаметром резьбы 5.5 мм – 2.5 мм. Диаметр проксимального сердечника винтов с диаметром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резьбы  5.5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  - 4.6 мм. Диаметр дистального сердечника винтов с диаметром резьбы 6.5 мм – 2.9 мм. Диаметр проксимального сердечника винтов с диаметром резьбы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6.5 мм – 5.1 мм. Диаметр дистального сердечника винтов с диаметром резьбы 7.5 мм – 3.6 мм. Диаметр проксимального сердечника винтов с диаметром резьбы 7.5 мм – 6.1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обязательно:4.5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мм; 5.5 мм; 6.5 мм; 7.5мм; 8.5мм.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оноаксальных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обязательно:55 мм - 100 мм. Высота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винта- 13.0 мм. Ширина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– 13,9 мм. Глубина посадочного место под стержень – 10,0 мм. Имеется литерная маркировка производителя. Материал возможно мног</w:t>
            </w:r>
            <w:r>
              <w:rPr>
                <w:rFonts w:ascii="Times New Roman" w:hAnsi="Times New Roman"/>
                <w:sz w:val="24"/>
                <w:szCs w:val="24"/>
              </w:rPr>
              <w:t>ократно подвергать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XIA (для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фиксации) 4 шт.: Винт низкопрофильный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камертонового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 Изготовлен из материала – титановый сплав Ti-6Al-4V градация V американский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тандарт ASTM F136, немецкий стандарт DIN 17850, ISO  5832-3. Каждый винт имеет компрессирующую резьбу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той части, которая будет находиться в ножке позвонка, и специальную широколопастную резьбу для фиксации в теле позвонка. Кончик винтов тупой 60° для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дотвращения повреждения сосудов. Каждый винт имеет специальные пазы по бокам головки винта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инструментальной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и репозиции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спондилолистеза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делает не нужным использования редукционных винтов. Общая величина степени свободы вращения 60° при </w:t>
            </w:r>
            <w:r>
              <w:rPr>
                <w:rFonts w:ascii="Times New Roman" w:hAnsi="Times New Roman"/>
                <w:sz w:val="24"/>
                <w:szCs w:val="24"/>
              </w:rPr>
              <w:t>любом диаметре винта. Диаметр дистального сердечника винтов с диаметром резьбы 4.5 мм – 2.0 мм. Диаметр проксимального сердечника винтов с диаметром резьбы 4.5 мм – 3.7 мм. Диаметр дистального сердечника винтов с диаметром резьбы 5.5 мм – 2.5 мм. Диаметр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роксимального сердечника винтов с диаметром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резьбы  5.5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  - 4.6 мм. Диаметр дистального сердечника винтов с диаметром резьбы 6.5 мм – 2.9 мм. Диаметр проксимального сердечника винтов с диаметром резьбы 6.5 мм – 5.1 мм. Диаметр дистального сердечника винт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с диаметром резьбы 7.5 мм – 3.6 мм. Диаметр проксимального сердечника винтов с диаметром резьбы 7.5 мм – 6.1 мм. Диаметры винтов: 4.5 мм; 5.5 мм; 6.5 мм; 7.5мм; 8.5мм; 9.5 мм. Длины винтов: 55 мм - 100 мм. Высота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15,3 мм.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ирина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13,9 мм. Глубина посадочного место под 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12,7 мм. Имеется литерная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производителя.Материал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возможно многократно подвергать стерилизации.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Совместимы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 xml:space="preserve">Винт блокирующий (блокиратор) XIA, (для винтов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позвоночника) 6 шт. Изготовлен и</w:t>
            </w:r>
            <w:r>
              <w:rPr>
                <w:rFonts w:ascii="Times New Roman" w:hAnsi="Times New Roman"/>
                <w:sz w:val="24"/>
                <w:szCs w:val="24"/>
              </w:rPr>
              <w:t>з материала – титановый сплав Ti-6Al-4V градация V американский стандарт ASTM F136, немецкий стандарт DIN 17850, ISO  5832-3. Однокомпонентный низкопрофильный внутренний, под гексагональную отвертку диаметром 5 мм, имеет уникальную резьбу трапециевидной фо</w:t>
            </w:r>
            <w:r>
              <w:rPr>
                <w:rFonts w:ascii="Times New Roman" w:hAnsi="Times New Roman"/>
                <w:sz w:val="24"/>
                <w:szCs w:val="24"/>
              </w:rPr>
              <w:t>рмы, препятствующую проскальзыванию, обеспечивающую легкость установки и снижение возможности вывинчивания. Количество витков резьба три.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верней поверхности восемь лазерных насечки, расположенные друг от друга на равном расстоянии от внутреннего диаметр</w:t>
            </w:r>
            <w:r>
              <w:rPr>
                <w:rFonts w:ascii="Times New Roman" w:hAnsi="Times New Roman"/>
                <w:sz w:val="24"/>
                <w:szCs w:val="24"/>
              </w:rPr>
              <w:t>а к наружному. Один блокирующий винт - блокирование в один шаг. Патентованная конструкция блокирующего винта исключает самопроизвольное выкручивание. Имеется литерная маркировка производителя. Материал возможно многократно подвергать стерилизации. Применен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блокирующих винтов для переднебоковой фиксации позвоночника.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Совместимы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Стержень титановый XIA (для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</w:t>
            </w:r>
            <w:r>
              <w:rPr>
                <w:rFonts w:ascii="Times New Roman" w:hAnsi="Times New Roman"/>
                <w:sz w:val="24"/>
                <w:szCs w:val="24"/>
              </w:rPr>
              <w:t>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фиксации)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шт:Изготовлены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материала – чистый титан градация IV, американский стандарт ASTM F67, немецкий стандарт DIN 17850, ISO  5832-2.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Гладкий стержень для жесткой фиксации, круглого сечения, с возможностью придания необходимого изгиба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тримминга специальными кусачками. Диаметр титановых стержней 6 мм. Длина стержней 480 мм. Возможность укорочения стержней во время операции. Имеется литерная маркировка производителя. Материал возможно многократно подвергать стерилизации. Совместимость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Совместимы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MAC (поперечный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ика) 1 шт.: Изготовлены из материала – титановый сплав Ti-6Al-4V градация V американский стандарт ASTM F136, немецкий стандарт DIN 17850, ISO  5832-3.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Мультиаксиальные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поперечные коннекторы для дополнительной стабилизации конструкций.  Длина поперечных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</w:t>
            </w:r>
            <w:r>
              <w:rPr>
                <w:rFonts w:ascii="Times New Roman" w:hAnsi="Times New Roman"/>
                <w:sz w:val="24"/>
                <w:szCs w:val="24"/>
              </w:rPr>
              <w:t>ьтиаксиальных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коннекторов для конструкций – 38-43, 42-51, 50-67 мм. Два встроенных блокирующих винта в коннектор с двух сторон для фиксации на стержни и подходит под гексагональную отвертку диаметром 3,5 мм,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один центральный винт под гексагональну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отвертку диаметром 8,0 мм Имеется литерная маркировка производителя. Материал возможно многократно подвергать стерилизации.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Совместимы с МРТ </w:t>
            </w:r>
            <w:r>
              <w:rPr>
                <w:rFonts w:ascii="Times New Roman" w:hAnsi="Times New Roman"/>
                <w:sz w:val="24"/>
                <w:szCs w:val="24"/>
              </w:rPr>
              <w:t>и КТ исследованиями.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Металлоконструкция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поясничного отдела позвоночника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кейджом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Металлоконструкция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поясничного отдела позвоночника и хирургического лечения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 тяжелых деформаций при травмах, дегенеративных и онкологических заболеваниях,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телескопическим для замещения тел позвонков.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позвоночника 2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быть изготовлен из 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– титановый сплав Ti-6Al-4V градация V американский стандарт ASTM F136, немецкий стандарт DIN 17850, ISO  5832-3. Цветовая маркировка приобретается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анодизации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Низкопрофильные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камертонового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 Винт имеет комп</w:t>
            </w:r>
            <w:r>
              <w:rPr>
                <w:rFonts w:ascii="Times New Roman" w:hAnsi="Times New Roman"/>
                <w:sz w:val="24"/>
                <w:szCs w:val="24"/>
              </w:rPr>
              <w:t>рессирующую резьбу в той части, которая будет находиться в ножке позвонка, и специальную широколопастную резьбу для фиксации в теле позвонка. Имеют специальные пазы для инструментальной установки, что делает не нужным использования редукционных винтов. Кон</w:t>
            </w:r>
            <w:r>
              <w:rPr>
                <w:rFonts w:ascii="Times New Roman" w:hAnsi="Times New Roman"/>
                <w:sz w:val="24"/>
                <w:szCs w:val="24"/>
              </w:rPr>
              <w:t>чик винтов тупой 60° для предотвращения повреждения сосудов. Диаметр дистального сердечника винтов с диаметром резьбы 4.5 мм – 2.0 мм. Диаметр проксимального сердечника винтов с диаметром резьбы 4.5 мм – 3.7 мм. Диаметр дистального сердечника винтов с диам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етром резьбы 5.5 мм – 2.5 мм. Диаметр проксимального сердечника винтов с диаметром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резьбы  5.5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  - 4.6 мм. Диаметр дистального сердечника винтов с диаметром резьбы 6.5 мм – 2.9 мм. Диаметр проксимального сердечника винтов с диаметром резьбы 6.5 мм – 5.1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мм. Диаметр дистального сердечника винтов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диаметром резьбы 7.5 мм – 3.6 мм. Диаметр проксимального сердечника винтов с диаметром резьбы 7.5 мм – 6.1 мм.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обязательно:4.5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мм; 5.5 мм; 6.5 мм; 7.5мм; 8.5мм.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нтов обязательно:25 мм - 100 мм. Высота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винта- 13.0 мм. Ширина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– 13,9 мм. Глубина посадочного место под стержень – 10,0 мм. Имеется литерная маркировка производителя.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возможно многократно подверг</w:t>
            </w:r>
            <w:r>
              <w:rPr>
                <w:rFonts w:ascii="Times New Roman" w:hAnsi="Times New Roman"/>
                <w:sz w:val="24"/>
                <w:szCs w:val="24"/>
              </w:rPr>
              <w:t>ать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Винт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низкопрофильный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камертонового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типа. Должны быть изготовлены из материала – титановый сплав Ti-6Al-4V градация V американский стандарт </w:t>
            </w:r>
            <w:r>
              <w:rPr>
                <w:rFonts w:ascii="Times New Roman" w:hAnsi="Times New Roman"/>
                <w:sz w:val="24"/>
                <w:szCs w:val="24"/>
              </w:rPr>
              <w:t>ASTM F136, немецкий стандарт DIN 17850, ISO  5832-3. Каждый винт имеет компрессирующую резьбу в той части, которая будет находиться в ножке позвонка, и специальную широколопастную резьбу для фиксации в теле позвонка. Кончик винтов тупой 60° для предотвраще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повреждения сосудов. Каждый винт имеет специальные пазы по бокам головки винта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инструментальной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установки и репозиции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спондилолистеза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делает не нужным использования редукционных винтов. Общая величина степени свободы вращения должна быть 60°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любом диаметре винта. Диаметр дистального сердечника винтов с диаметром резьбы 4.5 мм – 2.0 мм. Диаметр проксимального сердечника винтов с диаметром резьбы 4.5 мм – 3.7 мм. Диаметр дистального сердечника винтов с диаметром резьбы 5.5 мм – 2.5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мм. Диаме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 проксимального сердечника винтов с диаметром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резьбы  5.5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  - 4.6 мм. Диаметр дистального сердечника винтов с диаметром резьбы 6.5 мм – 2.9 мм. Диаметр проксимального сердечника винтов с диаметром резьбы 6.5 мм – 5.1 мм. Диаметр дистального сердечника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винтов с диаметром резьбы 7.5 мм – 3.6 мм. Диаметр проксимального сердечника винтов с диаметром резьбы 7.5 мм – 6.1 мм. Диаметры винтов: 4.5 мм; 5.5 мм; 6.5 мм; 7.5мм; 8.5мм; 9.5 мм. Длины винтов: 25 мм - 100 мм. Высота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обязат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ельно должна быть 15,3 мм. Ширина головки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обязательно должна быть 13,9 мм. Глубина посадочного место под 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винта обязательно должна быть 12,7 мм. Имеется литерная маркировка производителя. Материал возможно мног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ократно подвергать стерилизации. Обязательно наличие в наборе инструментов для установки стержня и динамометрического ключа для затягивания блокирующего винта. Обязательна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</w:t>
            </w:r>
            <w:r>
              <w:rPr>
                <w:rFonts w:ascii="Times New Roman" w:hAnsi="Times New Roman"/>
                <w:sz w:val="24"/>
                <w:szCs w:val="24"/>
              </w:rPr>
              <w:t>ковой фиксации позвоночника. Совместимы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Винт блокирующий (блокиратор) для винтов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полиаксиальных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моноаксиальных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позвоночника 6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изготовлены из материала – титановый сплав Ti-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6Al-4V градация V американский стандарт ASTM F136, немецкий стандарт DIN 17850, ISO  5832-3. Однокомпонентный низкопрофильный внутренний, под гексагональную отвертку диаметром 5 мм, имеет уникальную резьбу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трапециевидной формы, препятствующую проскальзыван</w:t>
            </w:r>
            <w:r>
              <w:rPr>
                <w:rFonts w:ascii="Times New Roman" w:hAnsi="Times New Roman"/>
                <w:sz w:val="24"/>
                <w:szCs w:val="24"/>
              </w:rPr>
              <w:t>ию, обеспечивающую легкость установки и снижение возможности вывинчивания. Количество витков резьба три. На верней поверхности имеет восемь лазерные насечки, расположенные друг от друга на равном расстоянии от внутреннего диаметра к наружному.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Один блокиру</w:t>
            </w:r>
            <w:r>
              <w:rPr>
                <w:rFonts w:ascii="Times New Roman" w:hAnsi="Times New Roman"/>
                <w:sz w:val="24"/>
                <w:szCs w:val="24"/>
              </w:rPr>
              <w:t>ющий винт - блокирование в один шаг. Патентованная конструкция блокирующего винта исключает самопроизвольное выкручивание. Имеется литерная маркировка производителя. Материал возможно многократно подвергать стерилизации. Обязательно наличие в наборе инстру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ментов для установки стержня и динамометрического ключа для затягивания блокирующего винта. Применение блокирующих винтов для переднебоковой фиксации позвоночника. Обязательна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</w:t>
            </w:r>
            <w:r>
              <w:rPr>
                <w:rFonts w:ascii="Times New Roman" w:hAnsi="Times New Roman"/>
                <w:sz w:val="24"/>
                <w:szCs w:val="24"/>
              </w:rPr>
              <w:t>крючковой фиксации позвоночника.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Стержень для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изготовлены из материала – чистый титан градация IV, американский стандарт ASTM F67, немецкий стандарт DIN 17850, ISO  </w:t>
            </w:r>
            <w:r>
              <w:rPr>
                <w:rFonts w:ascii="Times New Roman" w:hAnsi="Times New Roman"/>
                <w:sz w:val="24"/>
                <w:szCs w:val="24"/>
              </w:rPr>
              <w:t>5832-2. Гладкий стержень для жесткой фиксации, круглого сечения, с возможностью придания необходимого изгиба  и тримминга специальными кусачками. Диаметр титановых стержней 6 мм. Длина стержней 240, 250 мм. Возможность укорочения стержней во время операции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Имеется литерная маркировка производителя. Материал возможно многократно подвергать стерилизации. Обязательна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Совместимы с МРТ и КТ исследова</w:t>
            </w:r>
            <w:r>
              <w:rPr>
                <w:rFonts w:ascii="Times New Roman" w:hAnsi="Times New Roman"/>
                <w:sz w:val="24"/>
                <w:szCs w:val="24"/>
              </w:rPr>
              <w:t>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Коннектор поперечный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мультиаксиальный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задней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 позвоночника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изготовлены из материала – титановый сплав Ti-6Al-4V градация V американский стандарт ASTM F136, немецкий стандарт DIN 17850, ISO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5832-3.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Мультиаксиальные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поперечные коннекторы для дополнительной стабилизации конструкций. Длина поперечных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мультиаксиальных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коннекторов для конструкций – 42-51, 66-99 мм. Два встроенных блокирующих винта в коннектор должны быть с двух сторон для фиксац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на стержни и подходить под гексагональную отвертку диаметром 3,5 мм,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один центральный винт под гексагональную отвертку диаметром 8,0 мм. Имеется литерная маркировка производителя. Материал возможно многократно подвергать стерилизации. Обязатель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совместимость инструментальных наборов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транспедикулярной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переднебоковой и крючковой фиксации позвоночника. Совместимы с МРТ и КТ исследованиями.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телескопический для замещения тел позвонков в поясничном отделе позвоночника, сост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оящий из двух основных частей (крышка концевая - 2 штука, предварительно собранный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база+срединая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часть+ встроенный блокиратор) – 1 штука). Все компоненты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изготавливаются из: титановый сплав Ti-6Al-4V градация V американский стандарт ASTM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F136, немецкий стандарт DIN 17850. Цветовая маркировка приобретается путем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анодизации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Встроенный запирательный блокиратор сохраняет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целостности и предотвращает любые возможные изменения высоты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Блокировка в один шаг.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Предустановленная срединная часть делает возможным подгонку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вплоть до миллиметра. Большие окна позволяют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in-situ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введение костной крошки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предварительно выбранного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собранного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in-situ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собранном виде (2 конце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вые крышки + предварительно собранный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диаметр: 26 мм. Возможная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дистракция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предварительно собранного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концевыми крышками  0º ): 25-36,5 мм; 32-50,5 мм; 37 - 60,5 мм. Установки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минимальном наборе инструментов (отвертка блокиратор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 экспандера). Концевые крышки: Зазубренная поверхность; Углы наклона концевых крышек: 0º, высота 1 мм; 3º, высота 2,5 мм; Один и тот же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можно применять как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лордоза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так и кифоза физиологического развернув концевые крышки на 180 град. Имеется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терная маркировка производителя. Материал возможно многократно подвергать стерилизации. Согласно рекомендациям производителя,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условия  транспортировки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должны исключать возможность  повреждения  индивидуальной заводской упаковки.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</w:t>
            </w:r>
            <w:r>
              <w:rPr>
                <w:rFonts w:ascii="Times New Roman" w:hAnsi="Times New Roman"/>
                <w:sz w:val="24"/>
                <w:szCs w:val="24"/>
              </w:rPr>
              <w:t>костный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медицинский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Представляет собой 2 стерильно упакованных компонента: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Один компонент: ампула, содержащая бесцветный жидкий мономер 9,5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Другой компонент: пакет 20гр </w:t>
            </w:r>
            <w:r>
              <w:rPr>
                <w:rFonts w:ascii="Times New Roman" w:hAnsi="Times New Roman"/>
                <w:sz w:val="24"/>
                <w:szCs w:val="24"/>
              </w:rPr>
              <w:t>мелко измельченного порошка (плоские, скученные микроскопические хлопья; между хлопьями находится воздух, что способствует полному проникновению жидкого мономера)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мономера: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-Метилметакрилат (мономер) - 9,4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-N, N-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диметил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-пара-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тоулидин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- 0,1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-Гидрохинон - 0,75 мг.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порошка: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-Полиметилметакрилата (содержит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пероксид  2.6%) – 14,0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-Бария Сульфат - 6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с цементом: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18 до 23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полимеризации: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превышает 60˚С.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Вязкость: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Обладает средней вязкость</w:t>
            </w:r>
            <w:r>
              <w:rPr>
                <w:rFonts w:ascii="Times New Roman" w:hAnsi="Times New Roman"/>
                <w:sz w:val="24"/>
                <w:szCs w:val="24"/>
              </w:rPr>
              <w:t>ю, начальная вязкость высокая.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Необходимость совмещения расходного материала с определенным оборудованием: ЭОП.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Чехлы защитные для операционных микроскопов 132 х 391см №5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Чехол должен иметь рукава для ассистентских тубусов и защитное окно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крепления на объективе микроскопа и клейкие ленты для фиксации чехла. Чехол должен быть адаптирован для использования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микроскопом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OPMI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,имеющийся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ЛПУ. Внешний пакет должен быть из многослойных полимерных пленок и открываться без помощи ножниц. Чехол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олжен быть одноразовый стерильный. Размер чехла 132*391см. В упаковке не менее 5 штук, Упаковка содержит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гидрогелевое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формоустойчивое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атравматическое стерильное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иммобилизованным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структуру раствором протаргола (к</w:t>
            </w:r>
            <w:r>
              <w:rPr>
                <w:rFonts w:ascii="Times New Roman" w:hAnsi="Times New Roman"/>
                <w:sz w:val="24"/>
                <w:szCs w:val="24"/>
              </w:rPr>
              <w:t>оллоидное серебро) Толщина 3-7 мм, сорбционная способностью не менее 1г/г. 5х7,5см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Чехлы защитные для операционных микроскопов 122 х 209 см №5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Чехол должен иметь рукава для ассистентских тубусов и защитное окно для крепления на объективе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микроскопа и клейкие ленты для фиксации чехла. Чехол должен быть адаптирован для использования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микроскопом  OPMI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имеющийся в ЛПУ. Внешний пакет должен быть из многослойных полимерных пленок и открываться без помощи ножниц. Чехол должен быть одноразовый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стерильный. Размер чехла 122*209 см. В упаковке не менее 5 штук. Упаковка содержит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гидрогелевое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формоустойчивое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атравматическое стерильное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иммобилизованным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структуру раствором протаргола (коллоидное серебро) Тол</w:t>
            </w:r>
            <w:r>
              <w:rPr>
                <w:rFonts w:ascii="Times New Roman" w:hAnsi="Times New Roman"/>
                <w:sz w:val="24"/>
                <w:szCs w:val="24"/>
              </w:rPr>
              <w:t>щина 3-7 мм, сорбционная способностью не менее 1г/г. 5х7,5см.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 тестовый имплантируемый 8-контактный для стимуляции спинного мозга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прямая.Длинна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электрода: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см.Диаметр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электрода – 1,3 мм. Форма контакта на дистальном конце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цилиндрическая; расстояние между контактами на дистальном конце – 1,0 мм; длина каждого контакта – 3,0 мм; общая длина контактов на дистальном конце – 31,0 мм; температура хранения электродов – от 0 °C до 45°C.Каждыйэлектрод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STLinear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включает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себя:Стилет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3 шт.: 2 изогнутых стилета, один из которых вставлен в электрод и один прямой стилет; игла для введения электрода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троакарным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стилетом; холостой электрод - 1 шт.; фиксирующий рукав (фиксатор) - 4 шт.; направляющий наконечник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стилета; позиционные я</w:t>
            </w:r>
            <w:r>
              <w:rPr>
                <w:rFonts w:ascii="Times New Roman" w:hAnsi="Times New Roman"/>
                <w:sz w:val="24"/>
                <w:szCs w:val="24"/>
              </w:rPr>
              <w:t>рлыки для электрода: левый и правый (нестерильные).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 сосудов головного мозга, стандартный, прямой,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мм, открытие 8,5 мм, давление 150 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окклюзии, стандартный; материал - титановый 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7,0 мм с их максимальным открытием 8,5 мм и давлением сжатия 150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зеленая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спираль(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указывает на совместимость с инструмен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том для наложения). Наличие мостика, предотвращающего 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выполнена в форме желобка, что позволяет значительно расширить площадь соприкосновения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сомкнут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мм. Ширина спирали клипса 1,7 мм. Возможность проведения МРТ интенсивностью до 3-х Тесла. Маркировка лазером каждого клипса индивидуальным серийным номером. Поставка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индивидуальной  нестерильной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титановый для постоянной окклюзии сосудов головного мозга, стандартный, прямой,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мм, открытие 10,5 мм, давление 150 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10,0 мм с их максимальным открытием 10,5 мм и давлением сжатия 150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зеленая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спираль(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указывает на совместимость с инструментом для наложения). Наличие мостика, предотвращающего 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выполнена в форме желобка, что позволяет значительно расширить площадь соприкосновения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Ширина спирали клипса 1,7 мм. Возможность проведения МРТ инте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нсивностью до 3-х Тесла. Маркировка лазером каждого клипса индивидуальным серийным номером. Поставка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индивидуальной  нестерильной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 для постоянной окклюзии сосудов головного мозга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Клипса стандартная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искревленный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вбок 12 мм. Материал - титановый сплав Ti6Al4V. Позволяет проводить МРТ-исследования интенсивностью до 3-х Тесла. Клипса помечена индивидуальным серийным номером и товарным кодом для облегчения идентификации и отслеживания. Давление сжатия 170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г/см.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 сосудов головного мозга, стандартный, прямой,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18 мм, открытие 15,5 мм, давление 170 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18,0 мм с их максимальным открытием 15,5 мм и давлением сжатия 170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зеленая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спираль(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указывает на совместимость с инструментом для наложения). Наличие мостика, предо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твращающего 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выполнена в форме желобка, что позволяет значительно расширить площадь соприкосновения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мм. Ширина спирали клипса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,7 мм. Возможность проведения МРТ интенсивностью до 3-х Тесла. Маркировка лазером каждого клипса индивидуальным серийным номером. Поставка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индивидуальной  нестерильной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 сосудов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головного мозга, стандартный, прямой,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 мм, открытие 13,5 мм, давление 170 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Клипс сосудистый титановый для постоянной окклюзии, стандартный; материал - титановый сплав Ti6Al4V; форма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15,0 мм с их максимальным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открытием 13,5 мм и давлением сжатия 170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зеленая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спираль(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указывает на совместимость с инструментом для наложения). Наличие мостика, предотвращающего 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выполнена в форме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елобка, что позволяет значительно расширить площадь соприкосновения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мм. Ширина спирали клипса 1,7 мм. Возможность проведения МРТ интенсивностью до 3-х Тесла. Маркировка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азером каждого клипса индивидуальным серийным номером. Поставка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индивидуальной  нестерильной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 для постоянной окклюзии сосудов головного мозга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Клипса стандартная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фенестрированнвя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6 мм. Материал - </w:t>
            </w:r>
            <w:r>
              <w:rPr>
                <w:rFonts w:ascii="Times New Roman" w:hAnsi="Times New Roman"/>
                <w:sz w:val="24"/>
                <w:szCs w:val="24"/>
              </w:rPr>
              <w:t>титановый сплав Ti6Al4V. Позволяет проводить МРТ-исследования интенсивностью до 3-х Тесла. Клипса помечена индивидуальным серийным номером и товарным кодом для облегчения идентификации и отслеживания. Давление сжатия 150 г/см.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 сосудистый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титановый для постоянной окклюзии сосудов головного мозга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Клипса стандартная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фенестрированнвя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9 мм. Материал - титановый сплав Ti6Al4V. Позволяет проводить МРТ-исследования интенсивностью до 3-х Тесла. Клипса помечена индивидуальным серийным номером и то</w:t>
            </w:r>
            <w:r>
              <w:rPr>
                <w:rFonts w:ascii="Times New Roman" w:hAnsi="Times New Roman"/>
                <w:sz w:val="24"/>
                <w:szCs w:val="24"/>
              </w:rPr>
              <w:t>варным кодом для облегчения идентификации и отслеживания. Давление сжатия 150 г/см.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Клипс сосудистый титановый для постоянной окклюзии сосудов головного мозга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Клипса стандартная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мм. Материал - титановый сплав Ti6Al4V. Позволяет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проводить МРТ-исследования интенсивностью до 3-х Тесла.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Клипса помечена индивидуальным серийным номером и товарным кодом для облегчения идентификации и отслеживания. Давление сжатия 150 г/см.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для временного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аневризм сосудов </w:t>
            </w:r>
            <w:r>
              <w:rPr>
                <w:rFonts w:ascii="Times New Roman" w:hAnsi="Times New Roman"/>
                <w:sz w:val="24"/>
                <w:szCs w:val="24"/>
              </w:rPr>
              <w:t>головного мозга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временной окклюзии, мини клипса; материал - титановый 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6,0 мм с их максимальным открытием 7 мм и давлением сжатия 70 г. Цветовая кодировка - золотистые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озовая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спираль(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указывает на совместимость с инструментом для наложения). Наличие мостика, предотвращающего соскальзывание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поверхность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выполнена в форме желобка, что позволяет значительно расширить площадь соприкосновения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увеличит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силу смыкания. Ширина сомкнутых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0,8 мм. Возможность проведения МРТ интенсивностью до 3-х Тесла. Маркировка лазером каждого клипса индивидуальным серийным номером. Поставка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индивидуальной  нестерильной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биполярный байонет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биполярной коагуляции. Пинцет стерильный, одноразового применения.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форма, рабочая часть прямая, узкий дизайн для лучшего обзора под микроскопом. Кончики пинцета выполнены из сплава желтого золота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покрытием наконечников из розового золота. Рукоятка должна быть с насечкой для лучшего захвата инструмента и предотвращения скольжения. Должно быть наличие вилки с круглыми штекерами для соединения с кабелем. Общая длина пинцета не менее 210мм и не боле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215мм. Длина рабочей области не менее 110мм и не более 115мм. Ширина наконечников не менее 0.3мм и не более 0.5мм. Наличие маркировки с наименованием и/или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фирменным знаком производителя, каталожным номером. Поставляются в индивидуальной стерильной упако</w:t>
            </w:r>
            <w:r>
              <w:rPr>
                <w:rFonts w:ascii="Times New Roman" w:hAnsi="Times New Roman"/>
                <w:sz w:val="24"/>
                <w:szCs w:val="24"/>
              </w:rPr>
              <w:t>вке. В упаковке не менее 5шт.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Пинцет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коагуляционный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биполярный байонет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для биполярной коагуляции. Пинцет стерильный, одноразового применения.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Байонетная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форма, рабочая часть прямая, узкий дизайн для лучшего обзора под микроскопом. </w:t>
            </w:r>
            <w:r>
              <w:rPr>
                <w:rFonts w:ascii="Times New Roman" w:hAnsi="Times New Roman"/>
                <w:sz w:val="24"/>
                <w:szCs w:val="24"/>
              </w:rPr>
              <w:t>Кончики пинцета выполнены из сплава желтого золота с покрытием наконечников из розового золота. Рукоятка должна быть с насечкой для лучшего захвата инструмента и предотвращения скольжения. Должно быть наличие вилки с круглыми штекерами для соединения с каб</w:t>
            </w:r>
            <w:r>
              <w:rPr>
                <w:rFonts w:ascii="Times New Roman" w:hAnsi="Times New Roman"/>
                <w:sz w:val="24"/>
                <w:szCs w:val="24"/>
              </w:rPr>
              <w:t>елем. Общая длина пинцета не менее 210мм и не более 215мм. Длина рабочей области не менее 110мм и не более 115мм. Ширина наконечников не менее 0.8мм и не более 1.0мм. Наличие маркировки с наименованием и/или фирменным знаком производителя, каталожным номер</w:t>
            </w:r>
            <w:r>
              <w:rPr>
                <w:rFonts w:ascii="Times New Roman" w:hAnsi="Times New Roman"/>
                <w:sz w:val="24"/>
                <w:szCs w:val="24"/>
              </w:rPr>
              <w:t>ом. Поставляются в индивидуальной стерильной упаковке. В упаковке не менее 5шт.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F63F1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4D74" w:rsidRDefault="00E34D74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34D74" w:rsidRDefault="00E34D74"/>
        </w:tc>
        <w:tc>
          <w:tcPr>
            <w:tcW w:w="2533" w:type="dxa"/>
            <w:shd w:val="clear" w:color="FFFFFF" w:fill="auto"/>
            <w:vAlign w:val="bottom"/>
          </w:tcPr>
          <w:p w:rsidR="00E34D74" w:rsidRDefault="00E34D74"/>
        </w:tc>
        <w:tc>
          <w:tcPr>
            <w:tcW w:w="3321" w:type="dxa"/>
            <w:shd w:val="clear" w:color="FFFFFF" w:fill="auto"/>
            <w:vAlign w:val="bottom"/>
          </w:tcPr>
          <w:p w:rsidR="00E34D74" w:rsidRDefault="00E34D74"/>
        </w:tc>
        <w:tc>
          <w:tcPr>
            <w:tcW w:w="111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28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470" w:type="dxa"/>
            <w:shd w:val="clear" w:color="FFFFFF" w:fill="auto"/>
            <w:vAlign w:val="bottom"/>
          </w:tcPr>
          <w:p w:rsidR="00E34D74" w:rsidRDefault="00E34D74"/>
        </w:tc>
        <w:tc>
          <w:tcPr>
            <w:tcW w:w="2087" w:type="dxa"/>
            <w:shd w:val="clear" w:color="FFFFFF" w:fill="auto"/>
            <w:vAlign w:val="bottom"/>
          </w:tcPr>
          <w:p w:rsidR="00E34D74" w:rsidRDefault="00E34D74"/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4D74" w:rsidRDefault="00F63F19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государственного контракта.</w:t>
            </w:r>
          </w:p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4D74" w:rsidRDefault="00E34D74"/>
        </w:tc>
        <w:tc>
          <w:tcPr>
            <w:tcW w:w="2533" w:type="dxa"/>
            <w:shd w:val="clear" w:color="FFFFFF" w:fill="auto"/>
            <w:vAlign w:val="bottom"/>
          </w:tcPr>
          <w:p w:rsidR="00E34D74" w:rsidRDefault="00E34D74"/>
        </w:tc>
        <w:tc>
          <w:tcPr>
            <w:tcW w:w="3321" w:type="dxa"/>
            <w:shd w:val="clear" w:color="FFFFFF" w:fill="auto"/>
            <w:vAlign w:val="bottom"/>
          </w:tcPr>
          <w:p w:rsidR="00E34D74" w:rsidRDefault="00E34D74"/>
        </w:tc>
        <w:tc>
          <w:tcPr>
            <w:tcW w:w="111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28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470" w:type="dxa"/>
            <w:shd w:val="clear" w:color="FFFFFF" w:fill="auto"/>
            <w:vAlign w:val="bottom"/>
          </w:tcPr>
          <w:p w:rsidR="00E34D74" w:rsidRDefault="00E34D74"/>
        </w:tc>
        <w:tc>
          <w:tcPr>
            <w:tcW w:w="2087" w:type="dxa"/>
            <w:shd w:val="clear" w:color="FFFFFF" w:fill="auto"/>
            <w:vAlign w:val="bottom"/>
          </w:tcPr>
          <w:p w:rsidR="00E34D74" w:rsidRDefault="00E34D74"/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4D74" w:rsidRDefault="00F63F1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</w:t>
            </w:r>
            <w:r>
              <w:rPr>
                <w:rFonts w:ascii="Times New Roman" w:hAnsi="Times New Roman"/>
                <w:sz w:val="28"/>
                <w:szCs w:val="28"/>
              </w:rPr>
              <w:t>«Краевая клиническая больница» г.Красноярск, ул. Партизана Железняка, 3.</w:t>
            </w:r>
          </w:p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4D74" w:rsidRDefault="00E34D74"/>
        </w:tc>
        <w:tc>
          <w:tcPr>
            <w:tcW w:w="2533" w:type="dxa"/>
            <w:shd w:val="clear" w:color="FFFFFF" w:fill="auto"/>
            <w:vAlign w:val="bottom"/>
          </w:tcPr>
          <w:p w:rsidR="00E34D74" w:rsidRDefault="00E34D74"/>
        </w:tc>
        <w:tc>
          <w:tcPr>
            <w:tcW w:w="3321" w:type="dxa"/>
            <w:shd w:val="clear" w:color="FFFFFF" w:fill="auto"/>
            <w:vAlign w:val="bottom"/>
          </w:tcPr>
          <w:p w:rsidR="00E34D74" w:rsidRDefault="00E34D74"/>
        </w:tc>
        <w:tc>
          <w:tcPr>
            <w:tcW w:w="111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28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470" w:type="dxa"/>
            <w:shd w:val="clear" w:color="FFFFFF" w:fill="auto"/>
            <w:vAlign w:val="bottom"/>
          </w:tcPr>
          <w:p w:rsidR="00E34D74" w:rsidRDefault="00E34D74"/>
        </w:tc>
        <w:tc>
          <w:tcPr>
            <w:tcW w:w="2087" w:type="dxa"/>
            <w:shd w:val="clear" w:color="FFFFFF" w:fill="auto"/>
            <w:vAlign w:val="bottom"/>
          </w:tcPr>
          <w:p w:rsidR="00E34D74" w:rsidRDefault="00E34D74"/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4D74" w:rsidRDefault="00F63F1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t>обеспечения государственных закупок, тел. 220-16-04</w:t>
            </w:r>
          </w:p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34D74" w:rsidRDefault="00E34D74"/>
        </w:tc>
        <w:tc>
          <w:tcPr>
            <w:tcW w:w="2533" w:type="dxa"/>
            <w:shd w:val="clear" w:color="FFFFFF" w:fill="auto"/>
            <w:vAlign w:val="bottom"/>
          </w:tcPr>
          <w:p w:rsidR="00E34D74" w:rsidRDefault="00E34D74"/>
        </w:tc>
        <w:tc>
          <w:tcPr>
            <w:tcW w:w="3321" w:type="dxa"/>
            <w:shd w:val="clear" w:color="FFFFFF" w:fill="auto"/>
            <w:vAlign w:val="bottom"/>
          </w:tcPr>
          <w:p w:rsidR="00E34D74" w:rsidRDefault="00E34D74"/>
        </w:tc>
        <w:tc>
          <w:tcPr>
            <w:tcW w:w="111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28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470" w:type="dxa"/>
            <w:shd w:val="clear" w:color="FFFFFF" w:fill="auto"/>
            <w:vAlign w:val="bottom"/>
          </w:tcPr>
          <w:p w:rsidR="00E34D74" w:rsidRDefault="00E34D74"/>
        </w:tc>
        <w:tc>
          <w:tcPr>
            <w:tcW w:w="2087" w:type="dxa"/>
            <w:shd w:val="clear" w:color="FFFFFF" w:fill="auto"/>
            <w:vAlign w:val="bottom"/>
          </w:tcPr>
          <w:p w:rsidR="00E34D74" w:rsidRDefault="00E34D74"/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4D74" w:rsidRDefault="00F63F19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02.10.2018 17:00:00 по местному времени.</w:t>
            </w:r>
          </w:p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4D74" w:rsidRDefault="00E34D74"/>
        </w:tc>
        <w:tc>
          <w:tcPr>
            <w:tcW w:w="2533" w:type="dxa"/>
            <w:shd w:val="clear" w:color="FFFFFF" w:fill="auto"/>
            <w:vAlign w:val="bottom"/>
          </w:tcPr>
          <w:p w:rsidR="00E34D74" w:rsidRDefault="00E34D74"/>
        </w:tc>
        <w:tc>
          <w:tcPr>
            <w:tcW w:w="3321" w:type="dxa"/>
            <w:shd w:val="clear" w:color="FFFFFF" w:fill="auto"/>
            <w:vAlign w:val="bottom"/>
          </w:tcPr>
          <w:p w:rsidR="00E34D74" w:rsidRDefault="00E34D74"/>
        </w:tc>
        <w:tc>
          <w:tcPr>
            <w:tcW w:w="111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28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470" w:type="dxa"/>
            <w:shd w:val="clear" w:color="FFFFFF" w:fill="auto"/>
            <w:vAlign w:val="bottom"/>
          </w:tcPr>
          <w:p w:rsidR="00E34D74" w:rsidRDefault="00E34D74"/>
        </w:tc>
        <w:tc>
          <w:tcPr>
            <w:tcW w:w="2087" w:type="dxa"/>
            <w:shd w:val="clear" w:color="FFFFFF" w:fill="auto"/>
            <w:vAlign w:val="bottom"/>
          </w:tcPr>
          <w:p w:rsidR="00E34D74" w:rsidRDefault="00E34D74"/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4D74" w:rsidRDefault="00F63F1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4D74" w:rsidRDefault="00E34D74"/>
        </w:tc>
        <w:tc>
          <w:tcPr>
            <w:tcW w:w="2533" w:type="dxa"/>
            <w:shd w:val="clear" w:color="FFFFFF" w:fill="auto"/>
            <w:vAlign w:val="bottom"/>
          </w:tcPr>
          <w:p w:rsidR="00E34D74" w:rsidRDefault="00E34D74"/>
        </w:tc>
        <w:tc>
          <w:tcPr>
            <w:tcW w:w="3321" w:type="dxa"/>
            <w:shd w:val="clear" w:color="FFFFFF" w:fill="auto"/>
            <w:vAlign w:val="bottom"/>
          </w:tcPr>
          <w:p w:rsidR="00E34D74" w:rsidRDefault="00E34D74"/>
        </w:tc>
        <w:tc>
          <w:tcPr>
            <w:tcW w:w="111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28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470" w:type="dxa"/>
            <w:shd w:val="clear" w:color="FFFFFF" w:fill="auto"/>
            <w:vAlign w:val="bottom"/>
          </w:tcPr>
          <w:p w:rsidR="00E34D74" w:rsidRDefault="00E34D74"/>
        </w:tc>
        <w:tc>
          <w:tcPr>
            <w:tcW w:w="2087" w:type="dxa"/>
            <w:shd w:val="clear" w:color="FFFFFF" w:fill="auto"/>
            <w:vAlign w:val="bottom"/>
          </w:tcPr>
          <w:p w:rsidR="00E34D74" w:rsidRDefault="00E34D74"/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4D74" w:rsidRDefault="00E34D74"/>
        </w:tc>
        <w:tc>
          <w:tcPr>
            <w:tcW w:w="2533" w:type="dxa"/>
            <w:shd w:val="clear" w:color="FFFFFF" w:fill="auto"/>
            <w:vAlign w:val="bottom"/>
          </w:tcPr>
          <w:p w:rsidR="00E34D74" w:rsidRDefault="00E34D74"/>
        </w:tc>
        <w:tc>
          <w:tcPr>
            <w:tcW w:w="3321" w:type="dxa"/>
            <w:shd w:val="clear" w:color="FFFFFF" w:fill="auto"/>
            <w:vAlign w:val="bottom"/>
          </w:tcPr>
          <w:p w:rsidR="00E34D74" w:rsidRDefault="00E34D74"/>
        </w:tc>
        <w:tc>
          <w:tcPr>
            <w:tcW w:w="111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28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470" w:type="dxa"/>
            <w:shd w:val="clear" w:color="FFFFFF" w:fill="auto"/>
            <w:vAlign w:val="bottom"/>
          </w:tcPr>
          <w:p w:rsidR="00E34D74" w:rsidRDefault="00E34D74"/>
        </w:tc>
        <w:tc>
          <w:tcPr>
            <w:tcW w:w="2087" w:type="dxa"/>
            <w:shd w:val="clear" w:color="FFFFFF" w:fill="auto"/>
            <w:vAlign w:val="bottom"/>
          </w:tcPr>
          <w:p w:rsidR="00E34D74" w:rsidRDefault="00E34D74"/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4D74" w:rsidRDefault="00E34D74"/>
        </w:tc>
        <w:tc>
          <w:tcPr>
            <w:tcW w:w="2533" w:type="dxa"/>
            <w:shd w:val="clear" w:color="FFFFFF" w:fill="auto"/>
            <w:vAlign w:val="bottom"/>
          </w:tcPr>
          <w:p w:rsidR="00E34D74" w:rsidRDefault="00E34D74"/>
        </w:tc>
        <w:tc>
          <w:tcPr>
            <w:tcW w:w="3321" w:type="dxa"/>
            <w:shd w:val="clear" w:color="FFFFFF" w:fill="auto"/>
            <w:vAlign w:val="bottom"/>
          </w:tcPr>
          <w:p w:rsidR="00E34D74" w:rsidRDefault="00E34D74"/>
        </w:tc>
        <w:tc>
          <w:tcPr>
            <w:tcW w:w="111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286" w:type="dxa"/>
            <w:shd w:val="clear" w:color="FFFFFF" w:fill="auto"/>
            <w:vAlign w:val="bottom"/>
          </w:tcPr>
          <w:p w:rsidR="00E34D74" w:rsidRDefault="00E34D74"/>
        </w:tc>
        <w:tc>
          <w:tcPr>
            <w:tcW w:w="1470" w:type="dxa"/>
            <w:shd w:val="clear" w:color="FFFFFF" w:fill="auto"/>
            <w:vAlign w:val="bottom"/>
          </w:tcPr>
          <w:p w:rsidR="00E34D74" w:rsidRDefault="00E34D74"/>
        </w:tc>
        <w:tc>
          <w:tcPr>
            <w:tcW w:w="2087" w:type="dxa"/>
            <w:shd w:val="clear" w:color="FFFFFF" w:fill="auto"/>
            <w:vAlign w:val="bottom"/>
          </w:tcPr>
          <w:p w:rsidR="00E34D74" w:rsidRDefault="00E34D74"/>
        </w:tc>
        <w:tc>
          <w:tcPr>
            <w:tcW w:w="1903" w:type="dxa"/>
            <w:shd w:val="clear" w:color="FFFFFF" w:fill="auto"/>
            <w:vAlign w:val="bottom"/>
          </w:tcPr>
          <w:p w:rsidR="00E34D74" w:rsidRDefault="00E34D74"/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4D74" w:rsidRDefault="00F63F1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4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4D74" w:rsidRDefault="00F63F19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F63F1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4D74"/>
    <w:rsid w:val="00E34D74"/>
    <w:rsid w:val="00F6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C9386-4EA2-46B1-A76F-29612703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7654</Words>
  <Characters>43630</Characters>
  <Application>Microsoft Office Word</Application>
  <DocSecurity>0</DocSecurity>
  <Lines>363</Lines>
  <Paragraphs>102</Paragraphs>
  <ScaleCrop>false</ScaleCrop>
  <Company/>
  <LinksUpToDate>false</LinksUpToDate>
  <CharactersWithSpaces>51182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2018-10-10T09:39:00Z</dcterms:created>
  <dcterms:modified xsi:type="dcterms:W3CDTF">2018-10-10T09:40:00Z</dcterms:modified>
</cp:coreProperties>
</file>