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80"/>
        <w:gridCol w:w="2907"/>
        <w:gridCol w:w="4628"/>
        <w:gridCol w:w="944"/>
        <w:gridCol w:w="1179"/>
        <w:gridCol w:w="1294"/>
        <w:gridCol w:w="1758"/>
        <w:gridCol w:w="1594"/>
        <w:gridCol w:w="621"/>
      </w:tblGrid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 w:rsidRPr="00C27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A020F" w:rsidRPr="00C276BF" w:rsidRDefault="003D3A92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276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276B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276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276B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276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76B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DA020F" w:rsidRPr="00C276BF" w:rsidRDefault="00DA020F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020F" w:rsidRPr="00C276BF" w:rsidRDefault="00DA020F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DA020F" w:rsidRPr="00C276BF" w:rsidRDefault="00DA020F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DA020F" w:rsidRPr="00C276BF" w:rsidRDefault="00DA020F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DA020F" w:rsidRPr="00C276BF" w:rsidRDefault="00DA020F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DA020F" w:rsidRPr="00C276BF" w:rsidRDefault="00DA020F">
            <w:pPr>
              <w:rPr>
                <w:lang w:val="en-US"/>
              </w:rPr>
            </w:pPr>
          </w:p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A020F" w:rsidRDefault="00C276BF" w:rsidP="003D3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  <w:r w:rsidR="003D3A92">
              <w:rPr>
                <w:rFonts w:ascii="Times New Roman" w:hAnsi="Times New Roman"/>
                <w:sz w:val="24"/>
                <w:szCs w:val="24"/>
              </w:rPr>
              <w:t>2 01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D3A92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3A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3399" w:type="dxa"/>
            <w:shd w:val="clear" w:color="FFFFFF" w:fill="auto"/>
            <w:vAlign w:val="bottom"/>
          </w:tcPr>
          <w:p w:rsidR="00DA020F" w:rsidRDefault="00DA020F"/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/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A020F" w:rsidRDefault="003D3A92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3399" w:type="dxa"/>
            <w:shd w:val="clear" w:color="FFFFFF" w:fill="auto"/>
            <w:vAlign w:val="bottom"/>
          </w:tcPr>
          <w:p w:rsidR="00DA020F" w:rsidRDefault="00DA020F"/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/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DA020F" w:rsidRDefault="003D3A92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r>
              <w:rPr>
                <w:rFonts w:ascii="Times New Roman" w:hAnsi="Times New Roman"/>
                <w:sz w:val="24"/>
                <w:szCs w:val="24"/>
              </w:rPr>
              <w:t>Карточка-планшет для определения группы крови и резус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фактора на 30 лунок, одноразовая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пластика и картона. Поверхности имеют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сецифические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гидрофильно-гидрофобные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свойства, позволяющие формировать правильную плоскую каплю, позволяют использовать минимальное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планшета: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12,4 см.Количество лунок: с лицевой стороны  5х6  с оборотной стороны  3х4Лунки: с лицевой стороны  диаметр 1,8 см, лунки круглые, с оборотной стороны по большему диаметру 3см, лунки овальные.  Планшет очень удобен для использования в местах, где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ету времени или нет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мыть многоразовый планшет.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DA02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DA02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r>
              <w:rPr>
                <w:rFonts w:ascii="Times New Roman" w:hAnsi="Times New Roman"/>
                <w:sz w:val="24"/>
                <w:szCs w:val="24"/>
              </w:rPr>
              <w:t xml:space="preserve">Палочка одноразовая для перемешивания проб 120 мм, пластиковая 500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в качестве вспомогательного изделия при проведении иммунологических реакций в лунке планшета, </w:t>
            </w:r>
            <w:r>
              <w:rPr>
                <w:rFonts w:ascii="Times New Roman" w:hAnsi="Times New Roman"/>
                <w:sz w:val="24"/>
                <w:szCs w:val="24"/>
              </w:rPr>
              <w:t>для перемешивания проб. Палочка представляют собой пластиковый стержень, на конце которого имеется уплощение. Изделие полностью готово к работе.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паковка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3D3A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DA020F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DA020F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A020F" w:rsidRDefault="003D3A92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по 20.12.2018г., по потребности Заказчика в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соответствии с заявкой.</w:t>
            </w:r>
          </w:p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DA020F" w:rsidRDefault="003D3A92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DA020F" w:rsidRDefault="003D3A92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220-16-04.</w:t>
            </w:r>
          </w:p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DA020F" w:rsidRDefault="003D3A92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</w:t>
            </w:r>
            <w:r>
              <w:rPr>
                <w:rFonts w:ascii="Times New Roman" w:hAnsi="Times New Roman"/>
                <w:sz w:val="28"/>
                <w:szCs w:val="28"/>
              </w:rPr>
              <w:t>, отдел обеспечения государственных закупок, тел. 220-16-04.</w:t>
            </w:r>
          </w:p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A020F" w:rsidRDefault="003D3A92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3399" w:type="dxa"/>
            <w:shd w:val="clear" w:color="FFFFFF" w:fill="auto"/>
            <w:vAlign w:val="bottom"/>
          </w:tcPr>
          <w:p w:rsidR="00DA020F" w:rsidRDefault="00DA020F"/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/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3399" w:type="dxa"/>
            <w:shd w:val="clear" w:color="FFFFFF" w:fill="auto"/>
            <w:vAlign w:val="bottom"/>
          </w:tcPr>
          <w:p w:rsidR="00DA020F" w:rsidRDefault="00DA020F"/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/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3399" w:type="dxa"/>
            <w:shd w:val="clear" w:color="FFFFFF" w:fill="auto"/>
            <w:vAlign w:val="bottom"/>
          </w:tcPr>
          <w:p w:rsidR="00DA020F" w:rsidRDefault="00DA020F"/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/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A020F" w:rsidRDefault="003D3A92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И.О. Куликова</w:t>
            </w:r>
          </w:p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3399" w:type="dxa"/>
            <w:shd w:val="clear" w:color="FFFFFF" w:fill="auto"/>
            <w:vAlign w:val="bottom"/>
          </w:tcPr>
          <w:p w:rsidR="00DA020F" w:rsidRDefault="00DA020F"/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/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3399" w:type="dxa"/>
            <w:shd w:val="clear" w:color="FFFFFF" w:fill="auto"/>
            <w:vAlign w:val="bottom"/>
          </w:tcPr>
          <w:p w:rsidR="00DA020F" w:rsidRDefault="00DA020F"/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/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3399" w:type="dxa"/>
            <w:shd w:val="clear" w:color="FFFFFF" w:fill="auto"/>
            <w:vAlign w:val="bottom"/>
          </w:tcPr>
          <w:p w:rsidR="00DA020F" w:rsidRDefault="00DA020F"/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/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3399" w:type="dxa"/>
            <w:shd w:val="clear" w:color="FFFFFF" w:fill="auto"/>
            <w:vAlign w:val="bottom"/>
          </w:tcPr>
          <w:p w:rsidR="00DA020F" w:rsidRDefault="00DA020F"/>
        </w:tc>
        <w:tc>
          <w:tcPr>
            <w:tcW w:w="6024" w:type="dxa"/>
            <w:shd w:val="clear" w:color="FFFFFF" w:fill="auto"/>
            <w:vAlign w:val="bottom"/>
          </w:tcPr>
          <w:p w:rsidR="00DA020F" w:rsidRDefault="00DA020F"/>
        </w:tc>
        <w:tc>
          <w:tcPr>
            <w:tcW w:w="945" w:type="dxa"/>
            <w:shd w:val="clear" w:color="FFFFFF" w:fill="auto"/>
            <w:vAlign w:val="bottom"/>
          </w:tcPr>
          <w:p w:rsidR="00DA020F" w:rsidRDefault="00DA020F"/>
        </w:tc>
        <w:tc>
          <w:tcPr>
            <w:tcW w:w="1431" w:type="dxa"/>
            <w:shd w:val="clear" w:color="FFFFFF" w:fill="auto"/>
            <w:vAlign w:val="bottom"/>
          </w:tcPr>
          <w:p w:rsidR="00DA020F" w:rsidRDefault="00DA020F"/>
        </w:tc>
        <w:tc>
          <w:tcPr>
            <w:tcW w:w="1562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98" w:type="dxa"/>
            <w:shd w:val="clear" w:color="FFFFFF" w:fill="auto"/>
            <w:vAlign w:val="bottom"/>
          </w:tcPr>
          <w:p w:rsidR="00DA020F" w:rsidRDefault="00DA020F"/>
        </w:tc>
        <w:tc>
          <w:tcPr>
            <w:tcW w:w="1706" w:type="dxa"/>
            <w:shd w:val="clear" w:color="FFFFFF" w:fill="auto"/>
            <w:vAlign w:val="bottom"/>
          </w:tcPr>
          <w:p w:rsidR="00DA020F" w:rsidRDefault="00DA020F"/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A020F" w:rsidRDefault="003D3A92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A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A020F" w:rsidRDefault="003D3A92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3D3A92"/>
    <w:sectPr w:rsidR="00000000" w:rsidSect="00DA020F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A020F"/>
    <w:rsid w:val="003D3A92"/>
    <w:rsid w:val="00C276BF"/>
    <w:rsid w:val="00DA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A020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3</cp:revision>
  <dcterms:created xsi:type="dcterms:W3CDTF">2018-01-10T09:56:00Z</dcterms:created>
  <dcterms:modified xsi:type="dcterms:W3CDTF">2018-01-10T09:56:00Z</dcterms:modified>
</cp:coreProperties>
</file>