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2675"/>
        <w:gridCol w:w="3119"/>
        <w:gridCol w:w="550"/>
        <w:gridCol w:w="584"/>
        <w:gridCol w:w="754"/>
        <w:gridCol w:w="1527"/>
        <w:gridCol w:w="1243"/>
      </w:tblGrid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 w:rsidRPr="00703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Pr="0070324C" w:rsidRDefault="0070324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03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032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03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032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032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032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</w:tr>
      <w:tr w:rsidR="004369C7" w:rsidRPr="00703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Pr="0070324C" w:rsidRDefault="0070324C">
            <w:pPr>
              <w:jc w:val="center"/>
              <w:rPr>
                <w:lang w:val="en-US"/>
              </w:rPr>
            </w:pPr>
            <w:r w:rsidRPr="0070324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4369C7" w:rsidRPr="0070324C" w:rsidRDefault="004369C7">
            <w:pPr>
              <w:rPr>
                <w:lang w:val="en-US"/>
              </w:rPr>
            </w:pP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 w:rsidP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>2018 г. №.1365-18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«УРИПОЛИАН-10М» для качественного и полуколичественного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Глюкозы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кетоновых тел, скрытая кровь,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билирубина,уробилиногена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нитритов, плотность,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лейкоцитов,белка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рН .на анализаторе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(10 параметров)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выявления гемоглобина в кале (скрытая кровь)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набора: тест-полоски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иммунохроматографические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«РЭД скрытая кровь» в кассетах из пластика белого цвета –  20 шт.; пробирки с крышкой-капельницей и стержнем для забора образца к</w:t>
            </w:r>
            <w:r>
              <w:rPr>
                <w:rFonts w:ascii="Times New Roman" w:hAnsi="Times New Roman"/>
                <w:sz w:val="24"/>
                <w:szCs w:val="24"/>
              </w:rPr>
              <w:t>ала, содержащие буфер для растворения образца – 20 шт., этикетки на клеевой основе для маркировки пробирок пользователем – 20 шт., инструкция по применению теста «РЭД скрытая кровь» – 1 шт. Кассеты с тест-полосками упакованы в индивидуальные вакуумные упак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 из фольги алюминиевой, содержащие пакетики с силикагелем. Аналитические характеристики Чувствительность теста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составляет &gt;99%. Специфичность теста составляет &gt;99%. Время проведения анализа не более 10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прямого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билирубина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DIREKT BILIRUBIN, реактив на прямой билирубин 4*20мл +4*20мл. Метод - DCB-TFB, упак.4X20 мл + 4Х20 мл, 3120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21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0 - 171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метода 0,24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</w:t>
            </w:r>
            <w:r>
              <w:rPr>
                <w:rFonts w:ascii="Times New Roman" w:hAnsi="Times New Roman"/>
                <w:sz w:val="24"/>
                <w:szCs w:val="24"/>
              </w:rPr>
              <w:t>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&lt;  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СРБ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количественного определения С-реактивного белка в сыворотке крови. Метод: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Иммунотурбидиметрический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λ=340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Линейность до 200 мг/л.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Чувствительность - 5 мг/л. Состав: R1 -полиэтилен гликоль - максимум 4%,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буфер - 20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рН 7.4, хлорид натрия - 150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/л. R2 - антитела к человеческому СРБ. Стабильность: R1 и R2 стабильны в течение срока, указанного на этикетке при темпер</w:t>
            </w:r>
            <w:r>
              <w:rPr>
                <w:rFonts w:ascii="Times New Roman" w:hAnsi="Times New Roman"/>
                <w:sz w:val="24"/>
                <w:szCs w:val="24"/>
              </w:rPr>
              <w:t>атуре от +2°С до +8°С. Фасовка: R1 7х20 мл, R2 2х12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мочевой кислоты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URIC ACID, Реактив на мочевую кислоту 4*30мл + 4*12,5мл. Метод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PAP, упак.4X30мл + 4X12,5 мл, 2500 тестов,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30  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 89 - 1785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-ка) 119 - 23800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 (моча), чувствительность метода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ASТ/GOT (ASPARTATE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аспартатаминотрансферазу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4*25мл 4*25мл. Метод-IFCC, упак.4X25мл + 4Х25мл, 3920 тестов, стабильность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30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интервал линейности 3-1000 Е/л, чувствительность метода 1 Е/л,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М &lt; 35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АЛТ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ALT/GPT (ALANINE AMINOTRANSFERASE),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аланинаминотрансферазу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(АЛТ) 4*50мл +4*25мл. Метод-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реакция  IFCC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упак.4X50мл + 4X25мл, 3920 тестов, стабильность 30  дней, интервал линейности 3 - 500 Е/л, чувствительность метода 1 Е/л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на общий билирубин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TOTAL BILIRUBIN, Реактив на общий билирубин 4X40мл + 4X40мл. Метод-DPD-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TFB,  упаковка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4X40мл + 4X40мл, количество  тестов 6200 стабильность 30  дней, интервал линейности 0-513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чувствительность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метода 0.39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референсный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диапазон 5-21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ГГТ на анализаторе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Олимпус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GAMMA-GLUTAMYLTRANSFERASE (GGT IFCC), Реактив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гаммаглутамилтрансферазу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(ГГТ) 4*40мл +4*40мл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двух идентичных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</w:t>
            </w:r>
            <w:r>
              <w:rPr>
                <w:rFonts w:ascii="Times New Roman" w:hAnsi="Times New Roman"/>
                <w:sz w:val="24"/>
                <w:szCs w:val="24"/>
              </w:rPr>
              <w:t>мени на маркировку пробы)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6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-размер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-крышка пробирки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двухкомпонентная, состоящая из п</w:t>
            </w:r>
            <w:r>
              <w:rPr>
                <w:rFonts w:ascii="Times New Roman" w:hAnsi="Times New Roman"/>
                <w:sz w:val="24"/>
                <w:szCs w:val="24"/>
              </w:rPr>
              <w:t>робки и безопасной крышки; конструкция крышки предполагает использование закрытой пробирки в анализаторах с пробоотборником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-безопасная крышка цельная, без резьбы, плотно прилегающая к пробирке,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– полиэтилен, зеленого цвета (в соответствии со стандартом ГОСТ Р ИСО 6710), с вертикальными бороздками для удобства снятия и снижения скольжения перчатки, высотой  18мм для предотвращения самопроизвольного открывания при транспортировке, центрифугирован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</w:t>
            </w:r>
            <w:r>
              <w:rPr>
                <w:rFonts w:ascii="Times New Roman" w:hAnsi="Times New Roman"/>
                <w:sz w:val="24"/>
                <w:szCs w:val="24"/>
              </w:rPr>
              <w:t>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атности применения, знак использования только для диагностики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объема забираемой крови, наполнителя, номера лота,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возможность записи данных (наличие свободного поля), срока годности, завода-изготовителя и торговой марки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</w:t>
            </w:r>
            <w:r>
              <w:rPr>
                <w:rFonts w:ascii="Times New Roman" w:hAnsi="Times New Roman"/>
                <w:sz w:val="24"/>
                <w:szCs w:val="24"/>
              </w:rPr>
              <w:t>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-срок годности 18 месяцев с момента производства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пробирок- 100 шт. в пенопластовом штативе, запаянном в полиэтилен, с этикеткой (информация на этикетке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3-х языках,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русском, наличие инструкции по условиям хранения и использования).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Иглы двусторонние с камерой визуализации 21Gх1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</w:t>
            </w:r>
            <w:r>
              <w:rPr>
                <w:rFonts w:ascii="Times New Roman" w:hAnsi="Times New Roman"/>
                <w:sz w:val="24"/>
                <w:szCs w:val="24"/>
              </w:rPr>
              <w:t>и указанием метода стерилизации на перфорированной этикетке и картонной упаковке-материал иглы  - сталь нержавеющая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V – образная заточка- наличие силиконового покрытия, снижающего болезненные ощущения и дискомфорт в момент введения в ткани-футляр для игл</w:t>
            </w:r>
            <w:r>
              <w:rPr>
                <w:rFonts w:ascii="Times New Roman" w:hAnsi="Times New Roman"/>
                <w:sz w:val="24"/>
                <w:szCs w:val="24"/>
              </w:rPr>
              <w:t>ы – полипропилен, состоит из 2х частей с 4мя продольными ребрами на каждом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стык футляров снабжен этикеткой с перфорацией, предотвращающей повторное использование- на этикетке с перфорацией указаны лот, срок годности, размер иглы, указание торговой марки,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для иглы, на конце, обращенном к пробирке  – резина,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предотвращающий ток крови до постановки пробирки- позволяет взять кровь в неск</w:t>
            </w:r>
            <w:r>
              <w:rPr>
                <w:rFonts w:ascii="Times New Roman" w:hAnsi="Times New Roman"/>
                <w:sz w:val="24"/>
                <w:szCs w:val="24"/>
              </w:rPr>
              <w:t>олько пробирок без повторной венепункции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единой (неразъемной) конической визуальной камеры из прозрачного пластика, идентифицирующей момент попадания в вену, длинна рабочей части камеры 12 мм, общая длина камеры 25 мм-длина свободного края иглы (</w:t>
            </w:r>
            <w:r>
              <w:rPr>
                <w:rFonts w:ascii="Times New Roman" w:hAnsi="Times New Roman"/>
                <w:sz w:val="24"/>
                <w:szCs w:val="24"/>
              </w:rPr>
              <w:t>до камеры визуализации) 28 мм (1 1/8 дюйма), общая длина иглы 38мм (1 ½ дюйма)-диаметр иглы 0,8 мм (21G)- цветовая кодировка - зеленая-наличие резьбы для ввинчивания иглы в иглодержатель-упаковка  - 100 шт.-срок годности 3 года с момента изготовления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- 100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для сбора биоматериала на </w:t>
            </w:r>
            <w:r>
              <w:rPr>
                <w:rFonts w:ascii="Times New Roman" w:hAnsi="Times New Roman"/>
                <w:sz w:val="24"/>
                <w:szCs w:val="24"/>
              </w:rPr>
              <w:t>60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60 мл с ложкой и 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биоматериала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сбора мочи на 125 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ПП 120 мл с полиэтиленовой крышкой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сбора  мочи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произв.)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70324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9C7" w:rsidRDefault="004369C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69C7" w:rsidRDefault="0070324C" w:rsidP="0070324C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69C7" w:rsidRDefault="0070324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69C7" w:rsidRDefault="0070324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69C7" w:rsidRDefault="0070324C" w:rsidP="0070324C"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.11.2018 17:00:00 по местному времени.</w:t>
            </w: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69C7" w:rsidRDefault="0070324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369C7" w:rsidRDefault="004369C7"/>
        </w:tc>
        <w:tc>
          <w:tcPr>
            <w:tcW w:w="2533" w:type="dxa"/>
            <w:shd w:val="clear" w:color="FFFFFF" w:fill="auto"/>
            <w:vAlign w:val="bottom"/>
          </w:tcPr>
          <w:p w:rsidR="004369C7" w:rsidRDefault="004369C7"/>
        </w:tc>
        <w:tc>
          <w:tcPr>
            <w:tcW w:w="3321" w:type="dxa"/>
            <w:shd w:val="clear" w:color="FFFFFF" w:fill="auto"/>
            <w:vAlign w:val="bottom"/>
          </w:tcPr>
          <w:p w:rsidR="004369C7" w:rsidRDefault="004369C7"/>
        </w:tc>
        <w:tc>
          <w:tcPr>
            <w:tcW w:w="111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286" w:type="dxa"/>
            <w:shd w:val="clear" w:color="FFFFFF" w:fill="auto"/>
            <w:vAlign w:val="bottom"/>
          </w:tcPr>
          <w:p w:rsidR="004369C7" w:rsidRDefault="004369C7"/>
        </w:tc>
        <w:tc>
          <w:tcPr>
            <w:tcW w:w="1470" w:type="dxa"/>
            <w:shd w:val="clear" w:color="FFFFFF" w:fill="auto"/>
            <w:vAlign w:val="bottom"/>
          </w:tcPr>
          <w:p w:rsidR="004369C7" w:rsidRDefault="004369C7"/>
        </w:tc>
        <w:tc>
          <w:tcPr>
            <w:tcW w:w="2087" w:type="dxa"/>
            <w:shd w:val="clear" w:color="FFFFFF" w:fill="auto"/>
            <w:vAlign w:val="bottom"/>
          </w:tcPr>
          <w:p w:rsidR="004369C7" w:rsidRDefault="004369C7"/>
        </w:tc>
        <w:tc>
          <w:tcPr>
            <w:tcW w:w="1903" w:type="dxa"/>
            <w:shd w:val="clear" w:color="FFFFFF" w:fill="auto"/>
            <w:vAlign w:val="bottom"/>
          </w:tcPr>
          <w:p w:rsidR="004369C7" w:rsidRDefault="004369C7"/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69C7" w:rsidRDefault="0070324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36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4369C7" w:rsidRDefault="0070324C"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</w:t>
            </w:r>
            <w:r>
              <w:rPr>
                <w:rFonts w:ascii="Times New Roman" w:hAnsi="Times New Roman"/>
                <w:sz w:val="28"/>
                <w:szCs w:val="28"/>
              </w:rPr>
              <w:t>, тел.220-16-04</w:t>
            </w:r>
          </w:p>
        </w:tc>
      </w:tr>
    </w:tbl>
    <w:p w:rsidR="00000000" w:rsidRDefault="007032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69C7"/>
    <w:rsid w:val="004369C7"/>
    <w:rsid w:val="007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B9FF0-66B5-4A0E-B7A7-7E9FC4AD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2018-11-27T03:07:00Z</dcterms:created>
  <dcterms:modified xsi:type="dcterms:W3CDTF">2018-11-27T03:10:00Z</dcterms:modified>
</cp:coreProperties>
</file>