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24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165"/>
        <w:gridCol w:w="2614"/>
        <w:gridCol w:w="585"/>
        <w:gridCol w:w="761"/>
        <w:gridCol w:w="949"/>
        <w:gridCol w:w="1766"/>
        <w:gridCol w:w="1473"/>
        <w:gridCol w:w="4326"/>
        <w:gridCol w:w="2425"/>
        <w:gridCol w:w="2428"/>
        <w:gridCol w:w="414"/>
        <w:gridCol w:w="531"/>
        <w:gridCol w:w="772"/>
        <w:gridCol w:w="1488"/>
        <w:gridCol w:w="1211"/>
      </w:tblGrid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10" w:type="dxa"/>
            <w:gridSpan w:val="2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RP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Pr="00212DD4" w:rsidRDefault="00212DD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5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949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</w:tr>
      <w:tr w:rsidR="00530F01" w:rsidRP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Pr="00212DD4" w:rsidRDefault="00212DD4">
            <w:pPr>
              <w:jc w:val="center"/>
              <w:rPr>
                <w:lang w:val="en-US"/>
              </w:rPr>
            </w:pPr>
            <w:r w:rsidRPr="00212DD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949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1766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  <w:tc>
          <w:tcPr>
            <w:tcW w:w="1473" w:type="dxa"/>
            <w:shd w:val="clear" w:color="FFFFFF" w:fill="auto"/>
            <w:vAlign w:val="bottom"/>
          </w:tcPr>
          <w:p w:rsidR="00530F01" w:rsidRPr="00212DD4" w:rsidRDefault="00530F01">
            <w:pPr>
              <w:rPr>
                <w:lang w:val="en-US"/>
              </w:rPr>
            </w:pPr>
          </w:p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 w:rsidP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/>
                <w:sz w:val="24"/>
                <w:szCs w:val="24"/>
              </w:rPr>
              <w:t>018 г. №.1039-18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530F01" w:rsidRDefault="00530F01"/>
        </w:tc>
        <w:tc>
          <w:tcPr>
            <w:tcW w:w="2165" w:type="dxa"/>
            <w:shd w:val="clear" w:color="FFFFFF" w:fill="auto"/>
            <w:vAlign w:val="bottom"/>
          </w:tcPr>
          <w:p w:rsidR="00530F01" w:rsidRDefault="00530F01"/>
        </w:tc>
        <w:tc>
          <w:tcPr>
            <w:tcW w:w="2614" w:type="dxa"/>
            <w:shd w:val="clear" w:color="FFFFFF" w:fill="auto"/>
            <w:vAlign w:val="bottom"/>
          </w:tcPr>
          <w:p w:rsidR="00530F01" w:rsidRDefault="00530F01"/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5239" w:type="dxa"/>
            <w:gridSpan w:val="3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shd w:val="clear" w:color="FFFFFF" w:fill="auto"/>
            <w:vAlign w:val="bottom"/>
          </w:tcPr>
          <w:p w:rsidR="00530F01" w:rsidRDefault="00530F01"/>
        </w:tc>
        <w:tc>
          <w:tcPr>
            <w:tcW w:w="2165" w:type="dxa"/>
            <w:shd w:val="clear" w:color="FFFFFF" w:fill="auto"/>
            <w:vAlign w:val="bottom"/>
          </w:tcPr>
          <w:p w:rsidR="00530F01" w:rsidRDefault="00530F01"/>
        </w:tc>
        <w:tc>
          <w:tcPr>
            <w:tcW w:w="2614" w:type="dxa"/>
            <w:shd w:val="clear" w:color="FFFFFF" w:fill="auto"/>
            <w:vAlign w:val="bottom"/>
          </w:tcPr>
          <w:p w:rsidR="00530F01" w:rsidRDefault="00530F01"/>
        </w:tc>
        <w:tc>
          <w:tcPr>
            <w:tcW w:w="585" w:type="dxa"/>
            <w:shd w:val="clear" w:color="FFFFFF" w:fill="auto"/>
            <w:vAlign w:val="bottom"/>
          </w:tcPr>
          <w:p w:rsidR="00530F01" w:rsidRDefault="00530F01"/>
        </w:tc>
        <w:tc>
          <w:tcPr>
            <w:tcW w:w="761" w:type="dxa"/>
            <w:shd w:val="clear" w:color="FFFFFF" w:fill="auto"/>
            <w:vAlign w:val="bottom"/>
          </w:tcPr>
          <w:p w:rsidR="00530F01" w:rsidRDefault="00530F01"/>
        </w:tc>
        <w:tc>
          <w:tcPr>
            <w:tcW w:w="949" w:type="dxa"/>
            <w:shd w:val="clear" w:color="FFFFFF" w:fill="auto"/>
            <w:vAlign w:val="bottom"/>
          </w:tcPr>
          <w:p w:rsidR="00530F01" w:rsidRDefault="00530F01"/>
        </w:tc>
        <w:tc>
          <w:tcPr>
            <w:tcW w:w="1766" w:type="dxa"/>
            <w:shd w:val="clear" w:color="FFFFFF" w:fill="auto"/>
            <w:vAlign w:val="bottom"/>
          </w:tcPr>
          <w:p w:rsidR="00530F01" w:rsidRDefault="00530F01"/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9300" w:type="dxa"/>
            <w:gridSpan w:val="7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3" w:type="dxa"/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Диализатор, площадь 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Эффективная площадь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мембраны, (м2) - 1,8. Метод стерилизации - паровая. Материал мембраны - синтетическая. Коэффициент ультрафильтрации (мл/мм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./час), 45. Клиренсы: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=300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=500 мл/мин,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=0 мл/мин. Мочевина - 276.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- 250. Фосфаты - 239. Витамин B12 - 1</w:t>
            </w:r>
            <w:r>
              <w:rPr>
                <w:rFonts w:ascii="Times New Roman" w:hAnsi="Times New Roman"/>
                <w:sz w:val="24"/>
                <w:szCs w:val="24"/>
              </w:rPr>
              <w:t>75. Объём заполнения (мл),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Вращающиеся крылья для фиксации катетера. Скорость кровотока 300-400 мл/мин при венозном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давлении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мм рт.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13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20 см. Конфигурация: изогнутый. Стерилен в течение 3-х лет. Состав набора: 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х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Съемные крылья для фиксации – 1 шт., Фиксирующая асептическая наклейка – 2 шт. Срок годности: </w:t>
            </w:r>
            <w:r>
              <w:rPr>
                <w:rFonts w:ascii="Times New Roman" w:hAnsi="Times New Roman"/>
                <w:sz w:val="24"/>
                <w:szCs w:val="24"/>
              </w:rPr>
              <w:t>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для формирования венозного анастомоза, диаметр 6 мм, длина 40 см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сосудистый со спиралью предназначен для формирования венозного анастомоза, 6мм 40см. Протез сосудистый стандартный 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спиралью в центре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Venaflo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II(для предотвращения перегибов протеза в месте формирования AV петли) из чистого вытянутого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вытянутого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ПТФЭ (высокая эластичность, устойчивость к сгибу и скручиванию)  с воронкообразной манжетой для формирования венозного анастом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 (на манжете две метки, нанесенные пунктиром, для формирования формы манжеты в соответствии с диаметром вены), линейный, с углеродным покрытием внутренней стенки (высокая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тромборезистентность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6мм, длина не менее 40см, толщиной 0,6мм.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диализной жидкости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приготовления сверхчистой диализной и замещающей жидкости для проведения гемодиализа (в том числе в режиме ONLINE). Материал корпуса полипропилен. Материал мембраны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Эффективная поверхность - 2,2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силиконовых уплотнителей. Скорость фильтрации не менее 5 мл/мин.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mmHg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(3,7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магистралей, включающий артериальную и венозную компоненты, линию для </w:t>
            </w:r>
            <w:r>
              <w:rPr>
                <w:rFonts w:ascii="Times New Roman" w:hAnsi="Times New Roman"/>
                <w:sz w:val="24"/>
                <w:szCs w:val="24"/>
              </w:rPr>
              <w:t>замещающего раствора, линию для гепарина, с отводами для подключения к датчикам давления, с двумя гидрофобными портами. Объем заполнения 132 мл. (для аппарата мод. 5008«Фрезениус»). Минимальный остаточный срок годности после поставки товара 70% срока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льности. Документы, подтверждающие соответствие товара требованиям, установленным в соответствии с законодательством РФ (если требования установлены законодательством): Сертификат соответствия ГОСТ РФ. Регистрационное удостоверение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(Мин</w:t>
            </w:r>
            <w:r>
              <w:rPr>
                <w:rFonts w:ascii="Times New Roman" w:hAnsi="Times New Roman"/>
                <w:sz w:val="24"/>
                <w:szCs w:val="24"/>
              </w:rPr>
              <w:t>здрава России). Документация на русском языке.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послеоперационная, стерильная с сорбционной подушечкой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основе 10 х 8 см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Адгезивная стерильная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сорбционной подушечкой для послеоперационной обработки и ухода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ранами и незначительными повреждениями кожи, на нетканой основе для повышенной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влагопроницаемости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нанесением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акрилатного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клея для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подушечка из вискозы для абсорбции экссудата, полиэтиленовая сетка подушечки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раны. Размер 10 х 8 см.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универсальная, ЛЛ, красная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530F01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3595" w:type="dxa"/>
          <w:trHeight w:val="60"/>
        </w:trPr>
        <w:tc>
          <w:tcPr>
            <w:tcW w:w="4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универсальная, ЛЛ, синяя </w:t>
            </w:r>
            <w:r>
              <w:rPr>
                <w:rFonts w:ascii="Times New Roman" w:hAnsi="Times New Roman" w:cs="Times New Roman"/>
              </w:rPr>
              <w:t>или эквивалент</w:t>
            </w:r>
          </w:p>
        </w:tc>
        <w:tc>
          <w:tcPr>
            <w:tcW w:w="2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5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212DD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2 400</w:t>
            </w:r>
          </w:p>
        </w:tc>
        <w:tc>
          <w:tcPr>
            <w:tcW w:w="9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30F01" w:rsidRDefault="00530F01">
            <w:pPr>
              <w:jc w:val="center"/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30F01" w:rsidRDefault="00530F01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</w:t>
            </w:r>
          </w:p>
          <w:p w:rsidR="00212DD4" w:rsidRDefault="00212DD4" w:rsidP="00C567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г.Красноярск, ул. Партизана Железняка, 3.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</w:p>
          <w:p w:rsidR="00212DD4" w:rsidRDefault="00212DD4" w:rsidP="00C5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2DD4" w:rsidRDefault="00212DD4" w:rsidP="00C567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адресу г. Красноярск, ул. Партизана Железняка 3-б,</w:t>
            </w:r>
          </w:p>
          <w:p w:rsidR="00212DD4" w:rsidRDefault="00212DD4" w:rsidP="00C5675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обеспечения государственных закупок, тел. 220-16-04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212DD4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.2018 14:00:00 по местному времени.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9" w:type="dxa"/>
            <w:gridSpan w:val="9"/>
            <w:vAlign w:val="bottom"/>
          </w:tcPr>
          <w:p w:rsidR="00212DD4" w:rsidRDefault="00212DD4" w:rsidP="00C56753"/>
        </w:tc>
        <w:tc>
          <w:tcPr>
            <w:tcW w:w="2425" w:type="dxa"/>
            <w:vAlign w:val="bottom"/>
          </w:tcPr>
          <w:p w:rsidR="00212DD4" w:rsidRDefault="00212DD4" w:rsidP="00C56753"/>
        </w:tc>
        <w:tc>
          <w:tcPr>
            <w:tcW w:w="2428" w:type="dxa"/>
            <w:vAlign w:val="bottom"/>
          </w:tcPr>
          <w:p w:rsidR="00212DD4" w:rsidRDefault="00212DD4" w:rsidP="00C56753"/>
        </w:tc>
        <w:tc>
          <w:tcPr>
            <w:tcW w:w="414" w:type="dxa"/>
            <w:vAlign w:val="bottom"/>
          </w:tcPr>
          <w:p w:rsidR="00212DD4" w:rsidRDefault="00212DD4" w:rsidP="00C56753"/>
        </w:tc>
        <w:tc>
          <w:tcPr>
            <w:tcW w:w="531" w:type="dxa"/>
            <w:vAlign w:val="bottom"/>
          </w:tcPr>
          <w:p w:rsidR="00212DD4" w:rsidRDefault="00212DD4" w:rsidP="00C56753"/>
        </w:tc>
        <w:tc>
          <w:tcPr>
            <w:tcW w:w="772" w:type="dxa"/>
            <w:vAlign w:val="bottom"/>
          </w:tcPr>
          <w:p w:rsidR="00212DD4" w:rsidRDefault="00212DD4" w:rsidP="00C56753"/>
        </w:tc>
        <w:tc>
          <w:tcPr>
            <w:tcW w:w="1488" w:type="dxa"/>
            <w:vAlign w:val="bottom"/>
          </w:tcPr>
          <w:p w:rsidR="00212DD4" w:rsidRDefault="00212DD4" w:rsidP="00C56753"/>
        </w:tc>
        <w:tc>
          <w:tcPr>
            <w:tcW w:w="1211" w:type="dxa"/>
            <w:vAlign w:val="bottom"/>
          </w:tcPr>
          <w:p w:rsidR="00212DD4" w:rsidRDefault="00212DD4" w:rsidP="00C56753"/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12DD4" w:rsidTr="00212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368" w:type="dxa"/>
            <w:gridSpan w:val="16"/>
            <w:vAlign w:val="bottom"/>
            <w:hideMark/>
          </w:tcPr>
          <w:p w:rsidR="00212DD4" w:rsidRDefault="00212DD4" w:rsidP="00C56753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212DD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F01"/>
    <w:rsid w:val="00212DD4"/>
    <w:rsid w:val="005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9F25-5DB7-4D8F-86EE-2DE1D8B3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2018-11-23T07:36:00Z</dcterms:created>
  <dcterms:modified xsi:type="dcterms:W3CDTF">2018-11-23T07:38:00Z</dcterms:modified>
</cp:coreProperties>
</file>