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2107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844"/>
        <w:gridCol w:w="2703"/>
        <w:gridCol w:w="718"/>
        <w:gridCol w:w="773"/>
        <w:gridCol w:w="983"/>
        <w:gridCol w:w="1780"/>
        <w:gridCol w:w="1492"/>
        <w:gridCol w:w="2296"/>
        <w:gridCol w:w="2444"/>
        <w:gridCol w:w="592"/>
        <w:gridCol w:w="757"/>
        <w:gridCol w:w="967"/>
        <w:gridCol w:w="1770"/>
        <w:gridCol w:w="1479"/>
      </w:tblGrid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5027" w:type="dxa"/>
            <w:gridSpan w:val="3"/>
            <w:shd w:val="clear" w:color="FFFFFF" w:fill="auto"/>
            <w:vAlign w:val="bottom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18" w:type="dxa"/>
            <w:shd w:val="clear" w:color="FFFFFF" w:fill="auto"/>
            <w:vAlign w:val="bottom"/>
          </w:tcPr>
          <w:p w:rsidR="008E7DAF" w:rsidRDefault="008E7DAF"/>
        </w:tc>
        <w:tc>
          <w:tcPr>
            <w:tcW w:w="1756" w:type="dxa"/>
            <w:gridSpan w:val="2"/>
            <w:shd w:val="clear" w:color="FFFFFF" w:fill="auto"/>
            <w:vAlign w:val="bottom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80" w:type="dxa"/>
            <w:shd w:val="clear" w:color="FFFFFF" w:fill="auto"/>
            <w:vAlign w:val="bottom"/>
          </w:tcPr>
          <w:p w:rsidR="008E7DAF" w:rsidRDefault="008E7DAF"/>
        </w:tc>
        <w:tc>
          <w:tcPr>
            <w:tcW w:w="1492" w:type="dxa"/>
            <w:shd w:val="clear" w:color="FFFFFF" w:fill="auto"/>
            <w:vAlign w:val="bottom"/>
          </w:tcPr>
          <w:p w:rsidR="008E7DAF" w:rsidRDefault="008E7DAF"/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5027" w:type="dxa"/>
            <w:gridSpan w:val="3"/>
            <w:shd w:val="clear" w:color="FFFFFF" w:fill="auto"/>
            <w:vAlign w:val="bottom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18" w:type="dxa"/>
            <w:shd w:val="clear" w:color="FFFFFF" w:fill="auto"/>
            <w:vAlign w:val="bottom"/>
          </w:tcPr>
          <w:p w:rsidR="008E7DAF" w:rsidRDefault="008E7DAF"/>
        </w:tc>
        <w:tc>
          <w:tcPr>
            <w:tcW w:w="773" w:type="dxa"/>
            <w:shd w:val="clear" w:color="FFFFFF" w:fill="auto"/>
            <w:vAlign w:val="bottom"/>
          </w:tcPr>
          <w:p w:rsidR="008E7DAF" w:rsidRDefault="008E7DAF"/>
        </w:tc>
        <w:tc>
          <w:tcPr>
            <w:tcW w:w="983" w:type="dxa"/>
            <w:shd w:val="clear" w:color="FFFFFF" w:fill="auto"/>
            <w:vAlign w:val="bottom"/>
          </w:tcPr>
          <w:p w:rsidR="008E7DAF" w:rsidRDefault="008E7DAF"/>
        </w:tc>
        <w:tc>
          <w:tcPr>
            <w:tcW w:w="1780" w:type="dxa"/>
            <w:shd w:val="clear" w:color="FFFFFF" w:fill="auto"/>
            <w:vAlign w:val="bottom"/>
          </w:tcPr>
          <w:p w:rsidR="008E7DAF" w:rsidRDefault="008E7DAF"/>
        </w:tc>
        <w:tc>
          <w:tcPr>
            <w:tcW w:w="1492" w:type="dxa"/>
            <w:shd w:val="clear" w:color="FFFFFF" w:fill="auto"/>
            <w:vAlign w:val="bottom"/>
          </w:tcPr>
          <w:p w:rsidR="008E7DAF" w:rsidRDefault="008E7DAF"/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5027" w:type="dxa"/>
            <w:gridSpan w:val="3"/>
            <w:shd w:val="clear" w:color="FFFFFF" w:fill="auto"/>
            <w:vAlign w:val="bottom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18" w:type="dxa"/>
            <w:shd w:val="clear" w:color="FFFFFF" w:fill="auto"/>
            <w:vAlign w:val="bottom"/>
          </w:tcPr>
          <w:p w:rsidR="008E7DAF" w:rsidRDefault="008E7DAF"/>
        </w:tc>
        <w:tc>
          <w:tcPr>
            <w:tcW w:w="773" w:type="dxa"/>
            <w:shd w:val="clear" w:color="FFFFFF" w:fill="auto"/>
            <w:vAlign w:val="bottom"/>
          </w:tcPr>
          <w:p w:rsidR="008E7DAF" w:rsidRDefault="008E7DAF"/>
        </w:tc>
        <w:tc>
          <w:tcPr>
            <w:tcW w:w="983" w:type="dxa"/>
            <w:shd w:val="clear" w:color="FFFFFF" w:fill="auto"/>
            <w:vAlign w:val="bottom"/>
          </w:tcPr>
          <w:p w:rsidR="008E7DAF" w:rsidRDefault="008E7DAF"/>
        </w:tc>
        <w:tc>
          <w:tcPr>
            <w:tcW w:w="1780" w:type="dxa"/>
            <w:shd w:val="clear" w:color="FFFFFF" w:fill="auto"/>
            <w:vAlign w:val="bottom"/>
          </w:tcPr>
          <w:p w:rsidR="008E7DAF" w:rsidRDefault="008E7DAF"/>
        </w:tc>
        <w:tc>
          <w:tcPr>
            <w:tcW w:w="1492" w:type="dxa"/>
            <w:shd w:val="clear" w:color="FFFFFF" w:fill="auto"/>
            <w:vAlign w:val="bottom"/>
          </w:tcPr>
          <w:p w:rsidR="008E7DAF" w:rsidRDefault="008E7DAF"/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5027" w:type="dxa"/>
            <w:gridSpan w:val="3"/>
            <w:shd w:val="clear" w:color="FFFFFF" w:fill="auto"/>
            <w:vAlign w:val="bottom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18" w:type="dxa"/>
            <w:shd w:val="clear" w:color="FFFFFF" w:fill="auto"/>
            <w:vAlign w:val="bottom"/>
          </w:tcPr>
          <w:p w:rsidR="008E7DAF" w:rsidRDefault="008E7DAF"/>
        </w:tc>
        <w:tc>
          <w:tcPr>
            <w:tcW w:w="773" w:type="dxa"/>
            <w:shd w:val="clear" w:color="FFFFFF" w:fill="auto"/>
            <w:vAlign w:val="bottom"/>
          </w:tcPr>
          <w:p w:rsidR="008E7DAF" w:rsidRDefault="008E7DAF"/>
        </w:tc>
        <w:tc>
          <w:tcPr>
            <w:tcW w:w="983" w:type="dxa"/>
            <w:shd w:val="clear" w:color="FFFFFF" w:fill="auto"/>
            <w:vAlign w:val="bottom"/>
          </w:tcPr>
          <w:p w:rsidR="008E7DAF" w:rsidRDefault="008E7DAF"/>
        </w:tc>
        <w:tc>
          <w:tcPr>
            <w:tcW w:w="1780" w:type="dxa"/>
            <w:shd w:val="clear" w:color="FFFFFF" w:fill="auto"/>
            <w:vAlign w:val="bottom"/>
          </w:tcPr>
          <w:p w:rsidR="008E7DAF" w:rsidRDefault="008E7DAF"/>
        </w:tc>
        <w:tc>
          <w:tcPr>
            <w:tcW w:w="1492" w:type="dxa"/>
            <w:shd w:val="clear" w:color="FFFFFF" w:fill="auto"/>
            <w:vAlign w:val="bottom"/>
          </w:tcPr>
          <w:p w:rsidR="008E7DAF" w:rsidRDefault="008E7DAF"/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5027" w:type="dxa"/>
            <w:gridSpan w:val="3"/>
            <w:shd w:val="clear" w:color="FFFFFF" w:fill="auto"/>
            <w:vAlign w:val="bottom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18" w:type="dxa"/>
            <w:shd w:val="clear" w:color="FFFFFF" w:fill="auto"/>
            <w:vAlign w:val="bottom"/>
          </w:tcPr>
          <w:p w:rsidR="008E7DAF" w:rsidRDefault="008E7DAF"/>
        </w:tc>
        <w:tc>
          <w:tcPr>
            <w:tcW w:w="773" w:type="dxa"/>
            <w:shd w:val="clear" w:color="FFFFFF" w:fill="auto"/>
            <w:vAlign w:val="bottom"/>
          </w:tcPr>
          <w:p w:rsidR="008E7DAF" w:rsidRDefault="008E7DAF"/>
        </w:tc>
        <w:tc>
          <w:tcPr>
            <w:tcW w:w="983" w:type="dxa"/>
            <w:shd w:val="clear" w:color="FFFFFF" w:fill="auto"/>
            <w:vAlign w:val="bottom"/>
          </w:tcPr>
          <w:p w:rsidR="008E7DAF" w:rsidRDefault="008E7DAF"/>
        </w:tc>
        <w:tc>
          <w:tcPr>
            <w:tcW w:w="1780" w:type="dxa"/>
            <w:shd w:val="clear" w:color="FFFFFF" w:fill="auto"/>
            <w:vAlign w:val="bottom"/>
          </w:tcPr>
          <w:p w:rsidR="008E7DAF" w:rsidRDefault="008E7DAF"/>
        </w:tc>
        <w:tc>
          <w:tcPr>
            <w:tcW w:w="1492" w:type="dxa"/>
            <w:shd w:val="clear" w:color="FFFFFF" w:fill="auto"/>
            <w:vAlign w:val="bottom"/>
          </w:tcPr>
          <w:p w:rsidR="008E7DAF" w:rsidRDefault="008E7DAF"/>
        </w:tc>
      </w:tr>
      <w:tr w:rsidR="008E7DAF" w:rsidRPr="008C16A8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5027" w:type="dxa"/>
            <w:gridSpan w:val="3"/>
            <w:shd w:val="clear" w:color="FFFFFF" w:fill="auto"/>
            <w:vAlign w:val="bottom"/>
          </w:tcPr>
          <w:p w:rsidR="008E7DAF" w:rsidRPr="008C16A8" w:rsidRDefault="008C16A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16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C16A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C16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C16A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C16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C16A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18" w:type="dxa"/>
            <w:shd w:val="clear" w:color="FFFFFF" w:fill="auto"/>
            <w:vAlign w:val="bottom"/>
          </w:tcPr>
          <w:p w:rsidR="008E7DAF" w:rsidRPr="008C16A8" w:rsidRDefault="008E7DAF">
            <w:pPr>
              <w:rPr>
                <w:lang w:val="en-US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8E7DAF" w:rsidRPr="008C16A8" w:rsidRDefault="008E7DAF">
            <w:pPr>
              <w:rPr>
                <w:lang w:val="en-US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8E7DAF" w:rsidRPr="008C16A8" w:rsidRDefault="008E7DAF">
            <w:pPr>
              <w:rPr>
                <w:lang w:val="en-US"/>
              </w:rPr>
            </w:pPr>
          </w:p>
        </w:tc>
        <w:tc>
          <w:tcPr>
            <w:tcW w:w="1780" w:type="dxa"/>
            <w:shd w:val="clear" w:color="FFFFFF" w:fill="auto"/>
            <w:vAlign w:val="bottom"/>
          </w:tcPr>
          <w:p w:rsidR="008E7DAF" w:rsidRPr="008C16A8" w:rsidRDefault="008E7DAF">
            <w:pPr>
              <w:rPr>
                <w:lang w:val="en-US"/>
              </w:rPr>
            </w:pPr>
          </w:p>
        </w:tc>
        <w:tc>
          <w:tcPr>
            <w:tcW w:w="1492" w:type="dxa"/>
            <w:shd w:val="clear" w:color="FFFFFF" w:fill="auto"/>
            <w:vAlign w:val="bottom"/>
          </w:tcPr>
          <w:p w:rsidR="008E7DAF" w:rsidRPr="008C16A8" w:rsidRDefault="008E7DAF">
            <w:pPr>
              <w:rPr>
                <w:lang w:val="en-US"/>
              </w:rPr>
            </w:pPr>
          </w:p>
        </w:tc>
      </w:tr>
      <w:tr w:rsidR="008E7DAF" w:rsidRPr="008C16A8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5027" w:type="dxa"/>
            <w:gridSpan w:val="3"/>
            <w:shd w:val="clear" w:color="FFFFFF" w:fill="auto"/>
            <w:vAlign w:val="bottom"/>
          </w:tcPr>
          <w:p w:rsidR="008E7DAF" w:rsidRPr="008C16A8" w:rsidRDefault="008C16A8">
            <w:pPr>
              <w:jc w:val="center"/>
              <w:rPr>
                <w:lang w:val="en-US"/>
              </w:rPr>
            </w:pPr>
            <w:r w:rsidRPr="008C16A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18" w:type="dxa"/>
            <w:shd w:val="clear" w:color="FFFFFF" w:fill="auto"/>
            <w:vAlign w:val="bottom"/>
          </w:tcPr>
          <w:p w:rsidR="008E7DAF" w:rsidRPr="008C16A8" w:rsidRDefault="008E7DAF">
            <w:pPr>
              <w:rPr>
                <w:lang w:val="en-US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8E7DAF" w:rsidRPr="008C16A8" w:rsidRDefault="008E7DAF">
            <w:pPr>
              <w:rPr>
                <w:lang w:val="en-US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8E7DAF" w:rsidRPr="008C16A8" w:rsidRDefault="008E7DAF">
            <w:pPr>
              <w:rPr>
                <w:lang w:val="en-US"/>
              </w:rPr>
            </w:pPr>
          </w:p>
        </w:tc>
        <w:tc>
          <w:tcPr>
            <w:tcW w:w="1780" w:type="dxa"/>
            <w:shd w:val="clear" w:color="FFFFFF" w:fill="auto"/>
            <w:vAlign w:val="bottom"/>
          </w:tcPr>
          <w:p w:rsidR="008E7DAF" w:rsidRPr="008C16A8" w:rsidRDefault="008E7DAF">
            <w:pPr>
              <w:rPr>
                <w:lang w:val="en-US"/>
              </w:rPr>
            </w:pPr>
          </w:p>
        </w:tc>
        <w:tc>
          <w:tcPr>
            <w:tcW w:w="1492" w:type="dxa"/>
            <w:shd w:val="clear" w:color="FFFFFF" w:fill="auto"/>
            <w:vAlign w:val="bottom"/>
          </w:tcPr>
          <w:p w:rsidR="008E7DAF" w:rsidRPr="008C16A8" w:rsidRDefault="008E7DAF">
            <w:pPr>
              <w:rPr>
                <w:lang w:val="en-US"/>
              </w:rPr>
            </w:pPr>
          </w:p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5027" w:type="dxa"/>
            <w:gridSpan w:val="3"/>
            <w:shd w:val="clear" w:color="FFFFFF" w:fill="auto"/>
            <w:vAlign w:val="bottom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18" w:type="dxa"/>
            <w:shd w:val="clear" w:color="FFFFFF" w:fill="auto"/>
            <w:vAlign w:val="bottom"/>
          </w:tcPr>
          <w:p w:rsidR="008E7DAF" w:rsidRDefault="008E7DAF"/>
        </w:tc>
        <w:tc>
          <w:tcPr>
            <w:tcW w:w="773" w:type="dxa"/>
            <w:shd w:val="clear" w:color="FFFFFF" w:fill="auto"/>
            <w:vAlign w:val="bottom"/>
          </w:tcPr>
          <w:p w:rsidR="008E7DAF" w:rsidRDefault="008E7DAF"/>
        </w:tc>
        <w:tc>
          <w:tcPr>
            <w:tcW w:w="983" w:type="dxa"/>
            <w:shd w:val="clear" w:color="FFFFFF" w:fill="auto"/>
            <w:vAlign w:val="bottom"/>
          </w:tcPr>
          <w:p w:rsidR="008E7DAF" w:rsidRDefault="008E7DAF"/>
        </w:tc>
        <w:tc>
          <w:tcPr>
            <w:tcW w:w="1780" w:type="dxa"/>
            <w:shd w:val="clear" w:color="FFFFFF" w:fill="auto"/>
            <w:vAlign w:val="bottom"/>
          </w:tcPr>
          <w:p w:rsidR="008E7DAF" w:rsidRDefault="008E7DAF"/>
        </w:tc>
        <w:tc>
          <w:tcPr>
            <w:tcW w:w="1492" w:type="dxa"/>
            <w:shd w:val="clear" w:color="FFFFFF" w:fill="auto"/>
            <w:vAlign w:val="bottom"/>
          </w:tcPr>
          <w:p w:rsidR="008E7DAF" w:rsidRDefault="008E7DAF"/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5027" w:type="dxa"/>
            <w:gridSpan w:val="3"/>
            <w:shd w:val="clear" w:color="FFFFFF" w:fill="auto"/>
            <w:vAlign w:val="bottom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18" w:type="dxa"/>
            <w:shd w:val="clear" w:color="FFFFFF" w:fill="auto"/>
            <w:vAlign w:val="bottom"/>
          </w:tcPr>
          <w:p w:rsidR="008E7DAF" w:rsidRDefault="008E7DAF"/>
        </w:tc>
        <w:tc>
          <w:tcPr>
            <w:tcW w:w="773" w:type="dxa"/>
            <w:shd w:val="clear" w:color="FFFFFF" w:fill="auto"/>
            <w:vAlign w:val="bottom"/>
          </w:tcPr>
          <w:p w:rsidR="008E7DAF" w:rsidRDefault="008E7DAF"/>
        </w:tc>
        <w:tc>
          <w:tcPr>
            <w:tcW w:w="983" w:type="dxa"/>
            <w:shd w:val="clear" w:color="FFFFFF" w:fill="auto"/>
            <w:vAlign w:val="bottom"/>
          </w:tcPr>
          <w:p w:rsidR="008E7DAF" w:rsidRDefault="008E7DAF"/>
        </w:tc>
        <w:tc>
          <w:tcPr>
            <w:tcW w:w="1780" w:type="dxa"/>
            <w:shd w:val="clear" w:color="FFFFFF" w:fill="auto"/>
            <w:vAlign w:val="bottom"/>
          </w:tcPr>
          <w:p w:rsidR="008E7DAF" w:rsidRDefault="008E7DAF"/>
        </w:tc>
        <w:tc>
          <w:tcPr>
            <w:tcW w:w="1492" w:type="dxa"/>
            <w:shd w:val="clear" w:color="FFFFFF" w:fill="auto"/>
            <w:vAlign w:val="bottom"/>
          </w:tcPr>
          <w:p w:rsidR="008E7DAF" w:rsidRDefault="008E7DAF"/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5027" w:type="dxa"/>
            <w:gridSpan w:val="3"/>
            <w:shd w:val="clear" w:color="FFFFFF" w:fill="auto"/>
            <w:vAlign w:val="bottom"/>
          </w:tcPr>
          <w:p w:rsidR="008E7DAF" w:rsidRDefault="008C16A8" w:rsidP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17.10.2018 </w:t>
            </w:r>
            <w:r>
              <w:rPr>
                <w:rFonts w:ascii="Times New Roman" w:hAnsi="Times New Roman"/>
                <w:sz w:val="24"/>
                <w:szCs w:val="24"/>
              </w:rPr>
              <w:t>г. №.1159-18</w:t>
            </w:r>
          </w:p>
        </w:tc>
        <w:tc>
          <w:tcPr>
            <w:tcW w:w="718" w:type="dxa"/>
            <w:shd w:val="clear" w:color="FFFFFF" w:fill="auto"/>
            <w:vAlign w:val="bottom"/>
          </w:tcPr>
          <w:p w:rsidR="008E7DAF" w:rsidRDefault="008E7DAF"/>
        </w:tc>
        <w:tc>
          <w:tcPr>
            <w:tcW w:w="773" w:type="dxa"/>
            <w:shd w:val="clear" w:color="FFFFFF" w:fill="auto"/>
            <w:vAlign w:val="bottom"/>
          </w:tcPr>
          <w:p w:rsidR="008E7DAF" w:rsidRDefault="008E7DAF"/>
        </w:tc>
        <w:tc>
          <w:tcPr>
            <w:tcW w:w="983" w:type="dxa"/>
            <w:shd w:val="clear" w:color="FFFFFF" w:fill="auto"/>
            <w:vAlign w:val="bottom"/>
          </w:tcPr>
          <w:p w:rsidR="008E7DAF" w:rsidRDefault="008E7DAF"/>
        </w:tc>
        <w:tc>
          <w:tcPr>
            <w:tcW w:w="1780" w:type="dxa"/>
            <w:shd w:val="clear" w:color="FFFFFF" w:fill="auto"/>
            <w:vAlign w:val="bottom"/>
          </w:tcPr>
          <w:p w:rsidR="008E7DAF" w:rsidRDefault="008E7DAF"/>
        </w:tc>
        <w:tc>
          <w:tcPr>
            <w:tcW w:w="1492" w:type="dxa"/>
            <w:shd w:val="clear" w:color="FFFFFF" w:fill="auto"/>
            <w:vAlign w:val="bottom"/>
          </w:tcPr>
          <w:p w:rsidR="008E7DAF" w:rsidRDefault="008E7DAF"/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5027" w:type="dxa"/>
            <w:gridSpan w:val="3"/>
            <w:shd w:val="clear" w:color="FFFFFF" w:fill="auto"/>
            <w:vAlign w:val="bottom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18" w:type="dxa"/>
            <w:shd w:val="clear" w:color="FFFFFF" w:fill="auto"/>
            <w:vAlign w:val="bottom"/>
          </w:tcPr>
          <w:p w:rsidR="008E7DAF" w:rsidRDefault="008E7DAF"/>
        </w:tc>
        <w:tc>
          <w:tcPr>
            <w:tcW w:w="773" w:type="dxa"/>
            <w:shd w:val="clear" w:color="FFFFFF" w:fill="auto"/>
            <w:vAlign w:val="bottom"/>
          </w:tcPr>
          <w:p w:rsidR="008E7DAF" w:rsidRDefault="008E7DAF"/>
        </w:tc>
        <w:tc>
          <w:tcPr>
            <w:tcW w:w="983" w:type="dxa"/>
            <w:shd w:val="clear" w:color="FFFFFF" w:fill="auto"/>
            <w:vAlign w:val="bottom"/>
          </w:tcPr>
          <w:p w:rsidR="008E7DAF" w:rsidRDefault="008E7DAF"/>
        </w:tc>
        <w:tc>
          <w:tcPr>
            <w:tcW w:w="1780" w:type="dxa"/>
            <w:shd w:val="clear" w:color="FFFFFF" w:fill="auto"/>
            <w:vAlign w:val="bottom"/>
          </w:tcPr>
          <w:p w:rsidR="008E7DAF" w:rsidRDefault="008E7DAF"/>
        </w:tc>
        <w:tc>
          <w:tcPr>
            <w:tcW w:w="1492" w:type="dxa"/>
            <w:shd w:val="clear" w:color="FFFFFF" w:fill="auto"/>
            <w:vAlign w:val="bottom"/>
          </w:tcPr>
          <w:p w:rsidR="008E7DAF" w:rsidRDefault="008E7DAF"/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0" w:type="dxa"/>
            <w:shd w:val="clear" w:color="FFFFFF" w:fill="auto"/>
            <w:vAlign w:val="bottom"/>
          </w:tcPr>
          <w:p w:rsidR="008E7DAF" w:rsidRDefault="008E7DAF"/>
        </w:tc>
        <w:tc>
          <w:tcPr>
            <w:tcW w:w="1844" w:type="dxa"/>
            <w:shd w:val="clear" w:color="FFFFFF" w:fill="auto"/>
            <w:vAlign w:val="bottom"/>
          </w:tcPr>
          <w:p w:rsidR="008E7DAF" w:rsidRDefault="008E7DAF"/>
        </w:tc>
        <w:tc>
          <w:tcPr>
            <w:tcW w:w="2703" w:type="dxa"/>
            <w:shd w:val="clear" w:color="FFFFFF" w:fill="auto"/>
            <w:vAlign w:val="bottom"/>
          </w:tcPr>
          <w:p w:rsidR="008E7DAF" w:rsidRDefault="008E7DAF"/>
        </w:tc>
        <w:tc>
          <w:tcPr>
            <w:tcW w:w="718" w:type="dxa"/>
            <w:shd w:val="clear" w:color="FFFFFF" w:fill="auto"/>
            <w:vAlign w:val="bottom"/>
          </w:tcPr>
          <w:p w:rsidR="008E7DAF" w:rsidRDefault="008E7DAF"/>
        </w:tc>
        <w:tc>
          <w:tcPr>
            <w:tcW w:w="773" w:type="dxa"/>
            <w:shd w:val="clear" w:color="FFFFFF" w:fill="auto"/>
            <w:vAlign w:val="bottom"/>
          </w:tcPr>
          <w:p w:rsidR="008E7DAF" w:rsidRDefault="008E7DAF"/>
        </w:tc>
        <w:tc>
          <w:tcPr>
            <w:tcW w:w="983" w:type="dxa"/>
            <w:shd w:val="clear" w:color="FFFFFF" w:fill="auto"/>
            <w:vAlign w:val="bottom"/>
          </w:tcPr>
          <w:p w:rsidR="008E7DAF" w:rsidRDefault="008E7DAF"/>
        </w:tc>
        <w:tc>
          <w:tcPr>
            <w:tcW w:w="1780" w:type="dxa"/>
            <w:shd w:val="clear" w:color="FFFFFF" w:fill="auto"/>
            <w:vAlign w:val="bottom"/>
          </w:tcPr>
          <w:p w:rsidR="008E7DAF" w:rsidRDefault="008E7DAF"/>
        </w:tc>
        <w:tc>
          <w:tcPr>
            <w:tcW w:w="1492" w:type="dxa"/>
            <w:shd w:val="clear" w:color="FFFFFF" w:fill="auto"/>
            <w:vAlign w:val="bottom"/>
          </w:tcPr>
          <w:p w:rsidR="008E7DAF" w:rsidRDefault="008E7DAF"/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5027" w:type="dxa"/>
            <w:gridSpan w:val="3"/>
            <w:shd w:val="clear" w:color="FFFFFF" w:fill="auto"/>
            <w:vAlign w:val="bottom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18" w:type="dxa"/>
            <w:shd w:val="clear" w:color="FFFFFF" w:fill="auto"/>
            <w:vAlign w:val="bottom"/>
          </w:tcPr>
          <w:p w:rsidR="008E7DAF" w:rsidRDefault="008E7DAF"/>
        </w:tc>
        <w:tc>
          <w:tcPr>
            <w:tcW w:w="773" w:type="dxa"/>
            <w:shd w:val="clear" w:color="FFFFFF" w:fill="auto"/>
            <w:vAlign w:val="bottom"/>
          </w:tcPr>
          <w:p w:rsidR="008E7DAF" w:rsidRDefault="008E7DAF"/>
        </w:tc>
        <w:tc>
          <w:tcPr>
            <w:tcW w:w="983" w:type="dxa"/>
            <w:shd w:val="clear" w:color="FFFFFF" w:fill="auto"/>
            <w:vAlign w:val="bottom"/>
          </w:tcPr>
          <w:p w:rsidR="008E7DAF" w:rsidRDefault="008E7DAF"/>
        </w:tc>
        <w:tc>
          <w:tcPr>
            <w:tcW w:w="1780" w:type="dxa"/>
            <w:shd w:val="clear" w:color="FFFFFF" w:fill="auto"/>
            <w:vAlign w:val="bottom"/>
          </w:tcPr>
          <w:p w:rsidR="008E7DAF" w:rsidRDefault="008E7DAF"/>
        </w:tc>
        <w:tc>
          <w:tcPr>
            <w:tcW w:w="1492" w:type="dxa"/>
            <w:shd w:val="clear" w:color="FFFFFF" w:fill="auto"/>
            <w:vAlign w:val="bottom"/>
          </w:tcPr>
          <w:p w:rsidR="008E7DAF" w:rsidRDefault="008E7DAF"/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0" w:type="dxa"/>
            <w:shd w:val="clear" w:color="FFFFFF" w:fill="auto"/>
            <w:vAlign w:val="bottom"/>
          </w:tcPr>
          <w:p w:rsidR="008E7DAF" w:rsidRDefault="008E7DAF"/>
        </w:tc>
        <w:tc>
          <w:tcPr>
            <w:tcW w:w="1844" w:type="dxa"/>
            <w:shd w:val="clear" w:color="FFFFFF" w:fill="auto"/>
            <w:vAlign w:val="bottom"/>
          </w:tcPr>
          <w:p w:rsidR="008E7DAF" w:rsidRDefault="008E7DAF"/>
        </w:tc>
        <w:tc>
          <w:tcPr>
            <w:tcW w:w="2703" w:type="dxa"/>
            <w:shd w:val="clear" w:color="FFFFFF" w:fill="auto"/>
            <w:vAlign w:val="bottom"/>
          </w:tcPr>
          <w:p w:rsidR="008E7DAF" w:rsidRDefault="008E7DAF"/>
        </w:tc>
        <w:tc>
          <w:tcPr>
            <w:tcW w:w="718" w:type="dxa"/>
            <w:shd w:val="clear" w:color="FFFFFF" w:fill="auto"/>
            <w:vAlign w:val="bottom"/>
          </w:tcPr>
          <w:p w:rsidR="008E7DAF" w:rsidRDefault="008E7DAF"/>
        </w:tc>
        <w:tc>
          <w:tcPr>
            <w:tcW w:w="773" w:type="dxa"/>
            <w:shd w:val="clear" w:color="FFFFFF" w:fill="auto"/>
            <w:vAlign w:val="bottom"/>
          </w:tcPr>
          <w:p w:rsidR="008E7DAF" w:rsidRDefault="008E7DAF"/>
        </w:tc>
        <w:tc>
          <w:tcPr>
            <w:tcW w:w="983" w:type="dxa"/>
            <w:shd w:val="clear" w:color="FFFFFF" w:fill="auto"/>
            <w:vAlign w:val="bottom"/>
          </w:tcPr>
          <w:p w:rsidR="008E7DAF" w:rsidRDefault="008E7DAF"/>
        </w:tc>
        <w:tc>
          <w:tcPr>
            <w:tcW w:w="1780" w:type="dxa"/>
            <w:shd w:val="clear" w:color="FFFFFF" w:fill="auto"/>
            <w:vAlign w:val="bottom"/>
          </w:tcPr>
          <w:p w:rsidR="008E7DAF" w:rsidRDefault="008E7DAF"/>
        </w:tc>
        <w:tc>
          <w:tcPr>
            <w:tcW w:w="1492" w:type="dxa"/>
            <w:shd w:val="clear" w:color="FFFFFF" w:fill="auto"/>
            <w:vAlign w:val="bottom"/>
          </w:tcPr>
          <w:p w:rsidR="008E7DAF" w:rsidRDefault="008E7DAF"/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9281" w:type="dxa"/>
            <w:gridSpan w:val="7"/>
            <w:shd w:val="clear" w:color="FFFFFF" w:fill="auto"/>
            <w:vAlign w:val="bottom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92" w:type="dxa"/>
            <w:shd w:val="clear" w:color="FFFFFF" w:fill="auto"/>
            <w:vAlign w:val="bottom"/>
          </w:tcPr>
          <w:p w:rsidR="008E7DAF" w:rsidRDefault="008E7DAF"/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для церебральной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СомаСенсор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взрослых №10 или эквивалент</w:t>
            </w:r>
          </w:p>
        </w:tc>
        <w:tc>
          <w:tcPr>
            <w:tcW w:w="2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Датчики к церебральному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оксиметру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взрослых. Предназначены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непосредственного и непрерывного измерения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мониторинга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регионарного насыщения гемоглобина кислородом (rSO2). Области измерения rSO2: Мозговой кровоток, паренхиматозные орга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и скелетная мускулатура.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Параинфракрасная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оптическая спектроскопия. Фиксируется к коже при помощи адгезивного слоя. Диапазон значений rSO2 15 - 95 %. Наличие не менее 4 точек измерения. Погрешность измерения не более 1%. Соответствие стандартам для меди</w:t>
            </w:r>
            <w:r>
              <w:rPr>
                <w:rFonts w:ascii="Times New Roman" w:hAnsi="Times New Roman"/>
                <w:sz w:val="24"/>
                <w:szCs w:val="24"/>
              </w:rPr>
              <w:t>цинского оборудования: EN60601-1-2 (IEC 601-1-2). В упаковке 10 штук. Одноразовый.</w:t>
            </w:r>
          </w:p>
        </w:tc>
        <w:tc>
          <w:tcPr>
            <w:tcW w:w="7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E7DAF">
            <w:pPr>
              <w:jc w:val="center"/>
            </w:pPr>
          </w:p>
        </w:tc>
        <w:tc>
          <w:tcPr>
            <w:tcW w:w="1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E7DAF">
            <w:pPr>
              <w:jc w:val="center"/>
            </w:pPr>
          </w:p>
        </w:tc>
        <w:tc>
          <w:tcPr>
            <w:tcW w:w="1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7DAF" w:rsidRDefault="008E7DAF"/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расходных материалов для управляемой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гипотермии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Функциональное назначение: лечение ишемии спинного мозга при операциях на торакоабдоминальном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отделе аорты. Расходные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материалы,совместимые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Medivance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водонаполняемые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ArcticGel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среднего размера для взрослых на нижние конечности и грудную клетку.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E7DAF">
            <w:pPr>
              <w:jc w:val="center"/>
            </w:pPr>
          </w:p>
        </w:tc>
        <w:tc>
          <w:tcPr>
            <w:tcW w:w="1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E7DAF">
            <w:pPr>
              <w:jc w:val="center"/>
            </w:pPr>
          </w:p>
        </w:tc>
        <w:tc>
          <w:tcPr>
            <w:tcW w:w="1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7DAF" w:rsidRDefault="008E7DAF"/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капиллярный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назначение - лечение отторжения трансплантированного органа. Материал корпуса - поликарбонат. Объем заполнения (мл) - не более 67. Материал мембраны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Площадь мембраны (м²) - не менее 0.6. Максимальная скорость фильтрации от рабочего потока кр</w:t>
            </w:r>
            <w:r>
              <w:rPr>
                <w:rFonts w:ascii="Times New Roman" w:hAnsi="Times New Roman"/>
                <w:sz w:val="24"/>
                <w:szCs w:val="24"/>
              </w:rPr>
              <w:t>ови (%) - не менее 30. Способ стерилизации - паровой.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E7DAF">
            <w:pPr>
              <w:jc w:val="center"/>
            </w:pPr>
          </w:p>
        </w:tc>
        <w:tc>
          <w:tcPr>
            <w:tcW w:w="1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E7DAF">
            <w:pPr>
              <w:jc w:val="center"/>
            </w:pPr>
          </w:p>
        </w:tc>
        <w:tc>
          <w:tcPr>
            <w:tcW w:w="1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7DAF" w:rsidRDefault="008E7DAF"/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расходных материалов к аппарату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Therapy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Heparin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расходных материалов к аппарату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Therapy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Heparin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составе: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Первичный контур (кровь) - система магистралей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церкуляции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Circuit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Heparin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Вторичный контур (плазма) - система магистралей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церкуляции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Secondary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Circuit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магистраль для возврата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плазмы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reinfusion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Фильтр альбуминовый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AlbuFlow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AF 01.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Адсорбирующие колонки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Y - образный коннектор DALI Y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connector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C16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E7DAF">
            <w:pPr>
              <w:jc w:val="center"/>
            </w:pPr>
          </w:p>
        </w:tc>
        <w:tc>
          <w:tcPr>
            <w:tcW w:w="1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7DAF" w:rsidRDefault="008E7DAF">
            <w:pPr>
              <w:jc w:val="center"/>
            </w:pPr>
          </w:p>
        </w:tc>
        <w:tc>
          <w:tcPr>
            <w:tcW w:w="1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7DAF" w:rsidRDefault="008E7DAF"/>
        </w:tc>
      </w:tr>
      <w:tr w:rsidR="008E7DAF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375"/>
        </w:trPr>
        <w:tc>
          <w:tcPr>
            <w:tcW w:w="480" w:type="dxa"/>
            <w:shd w:val="clear" w:color="FFFFFF" w:fill="auto"/>
            <w:vAlign w:val="bottom"/>
          </w:tcPr>
          <w:p w:rsidR="008E7DAF" w:rsidRDefault="008E7DAF"/>
        </w:tc>
        <w:tc>
          <w:tcPr>
            <w:tcW w:w="1844" w:type="dxa"/>
            <w:shd w:val="clear" w:color="FFFFFF" w:fill="auto"/>
            <w:vAlign w:val="bottom"/>
          </w:tcPr>
          <w:p w:rsidR="008E7DAF" w:rsidRDefault="008E7DAF"/>
        </w:tc>
        <w:tc>
          <w:tcPr>
            <w:tcW w:w="2703" w:type="dxa"/>
            <w:shd w:val="clear" w:color="FFFFFF" w:fill="auto"/>
            <w:vAlign w:val="bottom"/>
          </w:tcPr>
          <w:p w:rsidR="008E7DAF" w:rsidRDefault="008E7DAF"/>
        </w:tc>
        <w:tc>
          <w:tcPr>
            <w:tcW w:w="718" w:type="dxa"/>
            <w:shd w:val="clear" w:color="FFFFFF" w:fill="auto"/>
            <w:vAlign w:val="bottom"/>
          </w:tcPr>
          <w:p w:rsidR="008E7DAF" w:rsidRDefault="008E7DAF"/>
        </w:tc>
        <w:tc>
          <w:tcPr>
            <w:tcW w:w="773" w:type="dxa"/>
            <w:shd w:val="clear" w:color="FFFFFF" w:fill="auto"/>
            <w:vAlign w:val="bottom"/>
          </w:tcPr>
          <w:p w:rsidR="008E7DAF" w:rsidRDefault="008E7DAF"/>
        </w:tc>
        <w:tc>
          <w:tcPr>
            <w:tcW w:w="983" w:type="dxa"/>
            <w:shd w:val="clear" w:color="FFFFFF" w:fill="auto"/>
            <w:vAlign w:val="bottom"/>
          </w:tcPr>
          <w:p w:rsidR="008E7DAF" w:rsidRDefault="008E7DAF"/>
        </w:tc>
        <w:tc>
          <w:tcPr>
            <w:tcW w:w="1780" w:type="dxa"/>
            <w:shd w:val="clear" w:color="FFFFFF" w:fill="auto"/>
            <w:vAlign w:val="bottom"/>
          </w:tcPr>
          <w:p w:rsidR="008E7DAF" w:rsidRDefault="008E7DAF"/>
        </w:tc>
        <w:tc>
          <w:tcPr>
            <w:tcW w:w="1492" w:type="dxa"/>
            <w:shd w:val="clear" w:color="FFFFFF" w:fill="auto"/>
            <w:vAlign w:val="bottom"/>
          </w:tcPr>
          <w:p w:rsidR="008E7DAF" w:rsidRDefault="008E7DAF"/>
        </w:tc>
      </w:tr>
      <w:tr w:rsidR="008C16A8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78" w:type="dxa"/>
            <w:gridSpan w:val="15"/>
            <w:vAlign w:val="bottom"/>
            <w:hideMark/>
          </w:tcPr>
          <w:p w:rsidR="008C16A8" w:rsidRDefault="008C16A8" w:rsidP="008C16A8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 20.12.2018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>, разовая.</w:t>
            </w:r>
          </w:p>
        </w:tc>
      </w:tr>
      <w:tr w:rsidR="008C16A8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0773" w:type="dxa"/>
            <w:gridSpan w:val="8"/>
            <w:vAlign w:val="bottom"/>
          </w:tcPr>
          <w:p w:rsidR="008C16A8" w:rsidRDefault="008C16A8" w:rsidP="00CB03A2"/>
        </w:tc>
        <w:tc>
          <w:tcPr>
            <w:tcW w:w="2296" w:type="dxa"/>
            <w:vAlign w:val="bottom"/>
          </w:tcPr>
          <w:p w:rsidR="008C16A8" w:rsidRDefault="008C16A8" w:rsidP="00CB03A2"/>
        </w:tc>
        <w:tc>
          <w:tcPr>
            <w:tcW w:w="2444" w:type="dxa"/>
            <w:vAlign w:val="bottom"/>
          </w:tcPr>
          <w:p w:rsidR="008C16A8" w:rsidRDefault="008C16A8" w:rsidP="00CB03A2"/>
        </w:tc>
        <w:tc>
          <w:tcPr>
            <w:tcW w:w="592" w:type="dxa"/>
            <w:vAlign w:val="bottom"/>
          </w:tcPr>
          <w:p w:rsidR="008C16A8" w:rsidRDefault="008C16A8" w:rsidP="00CB03A2"/>
        </w:tc>
        <w:tc>
          <w:tcPr>
            <w:tcW w:w="757" w:type="dxa"/>
            <w:vAlign w:val="bottom"/>
          </w:tcPr>
          <w:p w:rsidR="008C16A8" w:rsidRDefault="008C16A8" w:rsidP="00CB03A2"/>
        </w:tc>
        <w:tc>
          <w:tcPr>
            <w:tcW w:w="967" w:type="dxa"/>
            <w:vAlign w:val="bottom"/>
          </w:tcPr>
          <w:p w:rsidR="008C16A8" w:rsidRDefault="008C16A8" w:rsidP="00CB03A2"/>
        </w:tc>
        <w:tc>
          <w:tcPr>
            <w:tcW w:w="1770" w:type="dxa"/>
            <w:vAlign w:val="bottom"/>
          </w:tcPr>
          <w:p w:rsidR="008C16A8" w:rsidRDefault="008C16A8" w:rsidP="00CB03A2"/>
        </w:tc>
        <w:tc>
          <w:tcPr>
            <w:tcW w:w="1479" w:type="dxa"/>
            <w:vAlign w:val="bottom"/>
          </w:tcPr>
          <w:p w:rsidR="008C16A8" w:rsidRDefault="008C16A8" w:rsidP="00CB03A2"/>
        </w:tc>
      </w:tr>
      <w:tr w:rsidR="008C16A8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78" w:type="dxa"/>
            <w:gridSpan w:val="15"/>
            <w:vAlign w:val="bottom"/>
            <w:hideMark/>
          </w:tcPr>
          <w:p w:rsidR="008C16A8" w:rsidRDefault="008C16A8" w:rsidP="00CB03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</w:t>
            </w:r>
          </w:p>
          <w:p w:rsidR="008C16A8" w:rsidRDefault="008C16A8" w:rsidP="00CB03A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г.Красноярск, ул. Партизана Железняка, 3б.</w:t>
            </w:r>
          </w:p>
        </w:tc>
      </w:tr>
      <w:tr w:rsidR="008C16A8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0773" w:type="dxa"/>
            <w:gridSpan w:val="8"/>
            <w:vAlign w:val="bottom"/>
          </w:tcPr>
          <w:p w:rsidR="008C16A8" w:rsidRDefault="008C16A8" w:rsidP="00CB03A2"/>
        </w:tc>
        <w:tc>
          <w:tcPr>
            <w:tcW w:w="2296" w:type="dxa"/>
            <w:vAlign w:val="bottom"/>
          </w:tcPr>
          <w:p w:rsidR="008C16A8" w:rsidRDefault="008C16A8" w:rsidP="00CB03A2"/>
        </w:tc>
        <w:tc>
          <w:tcPr>
            <w:tcW w:w="2444" w:type="dxa"/>
            <w:vAlign w:val="bottom"/>
          </w:tcPr>
          <w:p w:rsidR="008C16A8" w:rsidRDefault="008C16A8" w:rsidP="00CB03A2"/>
        </w:tc>
        <w:tc>
          <w:tcPr>
            <w:tcW w:w="592" w:type="dxa"/>
            <w:vAlign w:val="bottom"/>
          </w:tcPr>
          <w:p w:rsidR="008C16A8" w:rsidRDefault="008C16A8" w:rsidP="00CB03A2"/>
        </w:tc>
        <w:tc>
          <w:tcPr>
            <w:tcW w:w="757" w:type="dxa"/>
            <w:vAlign w:val="bottom"/>
          </w:tcPr>
          <w:p w:rsidR="008C16A8" w:rsidRDefault="008C16A8" w:rsidP="00CB03A2"/>
        </w:tc>
        <w:tc>
          <w:tcPr>
            <w:tcW w:w="967" w:type="dxa"/>
            <w:vAlign w:val="bottom"/>
          </w:tcPr>
          <w:p w:rsidR="008C16A8" w:rsidRDefault="008C16A8" w:rsidP="00CB03A2"/>
        </w:tc>
        <w:tc>
          <w:tcPr>
            <w:tcW w:w="1770" w:type="dxa"/>
            <w:vAlign w:val="bottom"/>
          </w:tcPr>
          <w:p w:rsidR="008C16A8" w:rsidRDefault="008C16A8" w:rsidP="00CB03A2"/>
        </w:tc>
        <w:tc>
          <w:tcPr>
            <w:tcW w:w="1479" w:type="dxa"/>
            <w:vAlign w:val="bottom"/>
          </w:tcPr>
          <w:p w:rsidR="008C16A8" w:rsidRDefault="008C16A8" w:rsidP="00CB03A2"/>
        </w:tc>
      </w:tr>
      <w:tr w:rsidR="008C16A8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78" w:type="dxa"/>
            <w:gridSpan w:val="15"/>
            <w:vAlign w:val="bottom"/>
            <w:hideMark/>
          </w:tcPr>
          <w:p w:rsidR="008C16A8" w:rsidRDefault="008C16A8" w:rsidP="00CB03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</w:p>
          <w:p w:rsidR="008C16A8" w:rsidRDefault="008C16A8" w:rsidP="00CB03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</w:t>
            </w:r>
          </w:p>
          <w:p w:rsidR="008C16A8" w:rsidRDefault="008C16A8" w:rsidP="00CB03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Красноярск, ул. Партизана Железняка 3-б, отдел обеспечения государственных закупок,</w:t>
            </w:r>
          </w:p>
          <w:p w:rsidR="008C16A8" w:rsidRDefault="008C16A8" w:rsidP="00CB03A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тел. 220-16-04</w:t>
            </w:r>
          </w:p>
        </w:tc>
      </w:tr>
      <w:tr w:rsidR="008C16A8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0773" w:type="dxa"/>
            <w:gridSpan w:val="8"/>
            <w:vAlign w:val="bottom"/>
          </w:tcPr>
          <w:p w:rsidR="008C16A8" w:rsidRDefault="008C16A8" w:rsidP="00CB03A2"/>
        </w:tc>
        <w:tc>
          <w:tcPr>
            <w:tcW w:w="2296" w:type="dxa"/>
            <w:vAlign w:val="bottom"/>
          </w:tcPr>
          <w:p w:rsidR="008C16A8" w:rsidRDefault="008C16A8" w:rsidP="00CB03A2"/>
        </w:tc>
        <w:tc>
          <w:tcPr>
            <w:tcW w:w="2444" w:type="dxa"/>
            <w:vAlign w:val="bottom"/>
          </w:tcPr>
          <w:p w:rsidR="008C16A8" w:rsidRDefault="008C16A8" w:rsidP="00CB03A2"/>
        </w:tc>
        <w:tc>
          <w:tcPr>
            <w:tcW w:w="592" w:type="dxa"/>
            <w:vAlign w:val="bottom"/>
          </w:tcPr>
          <w:p w:rsidR="008C16A8" w:rsidRDefault="008C16A8" w:rsidP="00CB03A2"/>
        </w:tc>
        <w:tc>
          <w:tcPr>
            <w:tcW w:w="757" w:type="dxa"/>
            <w:vAlign w:val="bottom"/>
          </w:tcPr>
          <w:p w:rsidR="008C16A8" w:rsidRDefault="008C16A8" w:rsidP="00CB03A2"/>
        </w:tc>
        <w:tc>
          <w:tcPr>
            <w:tcW w:w="967" w:type="dxa"/>
            <w:vAlign w:val="bottom"/>
          </w:tcPr>
          <w:p w:rsidR="008C16A8" w:rsidRDefault="008C16A8" w:rsidP="00CB03A2"/>
        </w:tc>
        <w:tc>
          <w:tcPr>
            <w:tcW w:w="1770" w:type="dxa"/>
            <w:vAlign w:val="bottom"/>
          </w:tcPr>
          <w:p w:rsidR="008C16A8" w:rsidRDefault="008C16A8" w:rsidP="00CB03A2"/>
        </w:tc>
        <w:tc>
          <w:tcPr>
            <w:tcW w:w="1479" w:type="dxa"/>
            <w:vAlign w:val="bottom"/>
          </w:tcPr>
          <w:p w:rsidR="008C16A8" w:rsidRDefault="008C16A8" w:rsidP="00CB03A2"/>
        </w:tc>
      </w:tr>
      <w:tr w:rsidR="008C16A8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78" w:type="dxa"/>
            <w:gridSpan w:val="15"/>
            <w:vAlign w:val="bottom"/>
            <w:hideMark/>
          </w:tcPr>
          <w:p w:rsidR="008C16A8" w:rsidRDefault="008C16A8" w:rsidP="008C16A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.10.2018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8C16A8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8C16A8" w:rsidRDefault="008C16A8" w:rsidP="00CB03A2"/>
        </w:tc>
        <w:tc>
          <w:tcPr>
            <w:tcW w:w="2296" w:type="dxa"/>
            <w:vAlign w:val="bottom"/>
          </w:tcPr>
          <w:p w:rsidR="008C16A8" w:rsidRDefault="008C16A8" w:rsidP="00CB03A2"/>
        </w:tc>
        <w:tc>
          <w:tcPr>
            <w:tcW w:w="2444" w:type="dxa"/>
            <w:vAlign w:val="bottom"/>
          </w:tcPr>
          <w:p w:rsidR="008C16A8" w:rsidRDefault="008C16A8" w:rsidP="00CB03A2"/>
        </w:tc>
        <w:tc>
          <w:tcPr>
            <w:tcW w:w="592" w:type="dxa"/>
            <w:vAlign w:val="bottom"/>
          </w:tcPr>
          <w:p w:rsidR="008C16A8" w:rsidRDefault="008C16A8" w:rsidP="00CB03A2"/>
        </w:tc>
        <w:tc>
          <w:tcPr>
            <w:tcW w:w="757" w:type="dxa"/>
            <w:vAlign w:val="bottom"/>
          </w:tcPr>
          <w:p w:rsidR="008C16A8" w:rsidRDefault="008C16A8" w:rsidP="00CB03A2"/>
        </w:tc>
        <w:tc>
          <w:tcPr>
            <w:tcW w:w="967" w:type="dxa"/>
            <w:vAlign w:val="bottom"/>
          </w:tcPr>
          <w:p w:rsidR="008C16A8" w:rsidRDefault="008C16A8" w:rsidP="00CB03A2"/>
        </w:tc>
        <w:tc>
          <w:tcPr>
            <w:tcW w:w="1770" w:type="dxa"/>
            <w:vAlign w:val="bottom"/>
          </w:tcPr>
          <w:p w:rsidR="008C16A8" w:rsidRDefault="008C16A8" w:rsidP="00CB03A2"/>
        </w:tc>
        <w:tc>
          <w:tcPr>
            <w:tcW w:w="1479" w:type="dxa"/>
            <w:vAlign w:val="bottom"/>
          </w:tcPr>
          <w:p w:rsidR="008C16A8" w:rsidRDefault="008C16A8" w:rsidP="00CB03A2"/>
        </w:tc>
      </w:tr>
      <w:tr w:rsidR="008C16A8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78" w:type="dxa"/>
            <w:gridSpan w:val="15"/>
            <w:vAlign w:val="bottom"/>
            <w:hideMark/>
          </w:tcPr>
          <w:p w:rsidR="008C16A8" w:rsidRDefault="008C16A8" w:rsidP="00CB03A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C16A8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8C16A8" w:rsidRDefault="008C16A8" w:rsidP="00CB03A2"/>
        </w:tc>
        <w:tc>
          <w:tcPr>
            <w:tcW w:w="2296" w:type="dxa"/>
            <w:vAlign w:val="bottom"/>
          </w:tcPr>
          <w:p w:rsidR="008C16A8" w:rsidRDefault="008C16A8" w:rsidP="00CB03A2"/>
        </w:tc>
        <w:tc>
          <w:tcPr>
            <w:tcW w:w="2444" w:type="dxa"/>
            <w:vAlign w:val="bottom"/>
          </w:tcPr>
          <w:p w:rsidR="008C16A8" w:rsidRDefault="008C16A8" w:rsidP="00CB03A2"/>
        </w:tc>
        <w:tc>
          <w:tcPr>
            <w:tcW w:w="592" w:type="dxa"/>
            <w:vAlign w:val="bottom"/>
          </w:tcPr>
          <w:p w:rsidR="008C16A8" w:rsidRDefault="008C16A8" w:rsidP="00CB03A2"/>
        </w:tc>
        <w:tc>
          <w:tcPr>
            <w:tcW w:w="757" w:type="dxa"/>
            <w:vAlign w:val="bottom"/>
          </w:tcPr>
          <w:p w:rsidR="008C16A8" w:rsidRDefault="008C16A8" w:rsidP="00CB03A2"/>
        </w:tc>
        <w:tc>
          <w:tcPr>
            <w:tcW w:w="967" w:type="dxa"/>
            <w:vAlign w:val="bottom"/>
          </w:tcPr>
          <w:p w:rsidR="008C16A8" w:rsidRDefault="008C16A8" w:rsidP="00CB03A2"/>
        </w:tc>
        <w:tc>
          <w:tcPr>
            <w:tcW w:w="1770" w:type="dxa"/>
            <w:vAlign w:val="bottom"/>
          </w:tcPr>
          <w:p w:rsidR="008C16A8" w:rsidRDefault="008C16A8" w:rsidP="00CB03A2"/>
        </w:tc>
        <w:tc>
          <w:tcPr>
            <w:tcW w:w="1479" w:type="dxa"/>
            <w:vAlign w:val="bottom"/>
          </w:tcPr>
          <w:p w:rsidR="008C16A8" w:rsidRDefault="008C16A8" w:rsidP="00CB03A2"/>
        </w:tc>
      </w:tr>
      <w:tr w:rsidR="008C16A8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8C16A8" w:rsidRDefault="008C16A8" w:rsidP="00CB03A2"/>
        </w:tc>
        <w:tc>
          <w:tcPr>
            <w:tcW w:w="2296" w:type="dxa"/>
            <w:vAlign w:val="bottom"/>
          </w:tcPr>
          <w:p w:rsidR="008C16A8" w:rsidRDefault="008C16A8" w:rsidP="00CB03A2"/>
        </w:tc>
        <w:tc>
          <w:tcPr>
            <w:tcW w:w="2444" w:type="dxa"/>
            <w:vAlign w:val="bottom"/>
          </w:tcPr>
          <w:p w:rsidR="008C16A8" w:rsidRDefault="008C16A8" w:rsidP="00CB03A2"/>
        </w:tc>
        <w:tc>
          <w:tcPr>
            <w:tcW w:w="592" w:type="dxa"/>
            <w:vAlign w:val="bottom"/>
          </w:tcPr>
          <w:p w:rsidR="008C16A8" w:rsidRDefault="008C16A8" w:rsidP="00CB03A2"/>
        </w:tc>
        <w:tc>
          <w:tcPr>
            <w:tcW w:w="757" w:type="dxa"/>
            <w:vAlign w:val="bottom"/>
          </w:tcPr>
          <w:p w:rsidR="008C16A8" w:rsidRDefault="008C16A8" w:rsidP="00CB03A2"/>
        </w:tc>
        <w:tc>
          <w:tcPr>
            <w:tcW w:w="967" w:type="dxa"/>
            <w:vAlign w:val="bottom"/>
          </w:tcPr>
          <w:p w:rsidR="008C16A8" w:rsidRDefault="008C16A8" w:rsidP="00CB03A2"/>
        </w:tc>
        <w:tc>
          <w:tcPr>
            <w:tcW w:w="1770" w:type="dxa"/>
            <w:vAlign w:val="bottom"/>
          </w:tcPr>
          <w:p w:rsidR="008C16A8" w:rsidRDefault="008C16A8" w:rsidP="00CB03A2"/>
        </w:tc>
        <w:tc>
          <w:tcPr>
            <w:tcW w:w="1479" w:type="dxa"/>
            <w:vAlign w:val="bottom"/>
          </w:tcPr>
          <w:p w:rsidR="008C16A8" w:rsidRDefault="008C16A8" w:rsidP="00CB03A2"/>
        </w:tc>
      </w:tr>
      <w:tr w:rsidR="008C16A8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8C16A8" w:rsidRDefault="008C16A8" w:rsidP="00CB03A2"/>
        </w:tc>
        <w:tc>
          <w:tcPr>
            <w:tcW w:w="2296" w:type="dxa"/>
            <w:vAlign w:val="bottom"/>
          </w:tcPr>
          <w:p w:rsidR="008C16A8" w:rsidRDefault="008C16A8" w:rsidP="00CB03A2"/>
        </w:tc>
        <w:tc>
          <w:tcPr>
            <w:tcW w:w="2444" w:type="dxa"/>
            <w:vAlign w:val="bottom"/>
          </w:tcPr>
          <w:p w:rsidR="008C16A8" w:rsidRDefault="008C16A8" w:rsidP="00CB03A2"/>
        </w:tc>
        <w:tc>
          <w:tcPr>
            <w:tcW w:w="592" w:type="dxa"/>
            <w:vAlign w:val="bottom"/>
          </w:tcPr>
          <w:p w:rsidR="008C16A8" w:rsidRDefault="008C16A8" w:rsidP="00CB03A2"/>
        </w:tc>
        <w:tc>
          <w:tcPr>
            <w:tcW w:w="757" w:type="dxa"/>
            <w:vAlign w:val="bottom"/>
          </w:tcPr>
          <w:p w:rsidR="008C16A8" w:rsidRDefault="008C16A8" w:rsidP="00CB03A2"/>
        </w:tc>
        <w:tc>
          <w:tcPr>
            <w:tcW w:w="967" w:type="dxa"/>
            <w:vAlign w:val="bottom"/>
          </w:tcPr>
          <w:p w:rsidR="008C16A8" w:rsidRDefault="008C16A8" w:rsidP="00CB03A2"/>
        </w:tc>
        <w:tc>
          <w:tcPr>
            <w:tcW w:w="1770" w:type="dxa"/>
            <w:vAlign w:val="bottom"/>
          </w:tcPr>
          <w:p w:rsidR="008C16A8" w:rsidRDefault="008C16A8" w:rsidP="00CB03A2"/>
        </w:tc>
        <w:tc>
          <w:tcPr>
            <w:tcW w:w="1479" w:type="dxa"/>
            <w:vAlign w:val="bottom"/>
          </w:tcPr>
          <w:p w:rsidR="008C16A8" w:rsidRDefault="008C16A8" w:rsidP="00CB03A2"/>
        </w:tc>
      </w:tr>
      <w:tr w:rsidR="008C16A8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78" w:type="dxa"/>
            <w:gridSpan w:val="15"/>
            <w:vAlign w:val="bottom"/>
            <w:hideMark/>
          </w:tcPr>
          <w:p w:rsidR="008C16A8" w:rsidRDefault="008C16A8" w:rsidP="00CB03A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C16A8" w:rsidTr="008C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78" w:type="dxa"/>
            <w:gridSpan w:val="15"/>
            <w:vAlign w:val="bottom"/>
            <w:hideMark/>
          </w:tcPr>
          <w:p w:rsidR="008C16A8" w:rsidRDefault="008C16A8" w:rsidP="00CB03A2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8C16A8" w:rsidRDefault="008C16A8" w:rsidP="008C16A8"/>
    <w:p w:rsidR="008C16A8" w:rsidRDefault="008C16A8" w:rsidP="008C16A8"/>
    <w:p w:rsidR="00000000" w:rsidRDefault="008C16A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7DAF"/>
    <w:rsid w:val="008C16A8"/>
    <w:rsid w:val="008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0EB6D-0756-465D-A33E-1B0653F5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2018-10-17T10:18:00Z</dcterms:created>
  <dcterms:modified xsi:type="dcterms:W3CDTF">2018-10-17T10:25:00Z</dcterms:modified>
</cp:coreProperties>
</file>