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43"/>
        <w:gridCol w:w="2374"/>
        <w:gridCol w:w="2509"/>
        <w:gridCol w:w="565"/>
        <w:gridCol w:w="729"/>
        <w:gridCol w:w="942"/>
        <w:gridCol w:w="1754"/>
        <w:gridCol w:w="1457"/>
      </w:tblGrid>
      <w:tr w:rsidR="00860B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60B96" w:rsidRDefault="000F2CD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60B96" w:rsidRDefault="00860B96"/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860B96" w:rsidRDefault="000F2CD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860B96" w:rsidRDefault="00860B96"/>
        </w:tc>
        <w:tc>
          <w:tcPr>
            <w:tcW w:w="1903" w:type="dxa"/>
            <w:shd w:val="clear" w:color="FFFFFF" w:fill="auto"/>
            <w:vAlign w:val="bottom"/>
          </w:tcPr>
          <w:p w:rsidR="00860B96" w:rsidRDefault="00860B96"/>
        </w:tc>
      </w:tr>
      <w:tr w:rsidR="00860B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60B96" w:rsidRDefault="000F2CD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60B96" w:rsidRDefault="00860B96"/>
        </w:tc>
        <w:tc>
          <w:tcPr>
            <w:tcW w:w="1286" w:type="dxa"/>
            <w:shd w:val="clear" w:color="FFFFFF" w:fill="auto"/>
            <w:vAlign w:val="bottom"/>
          </w:tcPr>
          <w:p w:rsidR="00860B96" w:rsidRDefault="00860B96"/>
        </w:tc>
        <w:tc>
          <w:tcPr>
            <w:tcW w:w="1470" w:type="dxa"/>
            <w:shd w:val="clear" w:color="FFFFFF" w:fill="auto"/>
            <w:vAlign w:val="bottom"/>
          </w:tcPr>
          <w:p w:rsidR="00860B96" w:rsidRDefault="00860B96"/>
        </w:tc>
        <w:tc>
          <w:tcPr>
            <w:tcW w:w="2087" w:type="dxa"/>
            <w:shd w:val="clear" w:color="FFFFFF" w:fill="auto"/>
            <w:vAlign w:val="bottom"/>
          </w:tcPr>
          <w:p w:rsidR="00860B96" w:rsidRDefault="00860B96"/>
        </w:tc>
        <w:tc>
          <w:tcPr>
            <w:tcW w:w="1903" w:type="dxa"/>
            <w:shd w:val="clear" w:color="FFFFFF" w:fill="auto"/>
            <w:vAlign w:val="bottom"/>
          </w:tcPr>
          <w:p w:rsidR="00860B96" w:rsidRDefault="00860B96"/>
        </w:tc>
      </w:tr>
      <w:tr w:rsidR="00860B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60B96" w:rsidRDefault="000F2CD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60B96" w:rsidRDefault="00860B96"/>
        </w:tc>
        <w:tc>
          <w:tcPr>
            <w:tcW w:w="1286" w:type="dxa"/>
            <w:shd w:val="clear" w:color="FFFFFF" w:fill="auto"/>
            <w:vAlign w:val="bottom"/>
          </w:tcPr>
          <w:p w:rsidR="00860B96" w:rsidRDefault="00860B96"/>
        </w:tc>
        <w:tc>
          <w:tcPr>
            <w:tcW w:w="1470" w:type="dxa"/>
            <w:shd w:val="clear" w:color="FFFFFF" w:fill="auto"/>
            <w:vAlign w:val="bottom"/>
          </w:tcPr>
          <w:p w:rsidR="00860B96" w:rsidRDefault="00860B96"/>
        </w:tc>
        <w:tc>
          <w:tcPr>
            <w:tcW w:w="2087" w:type="dxa"/>
            <w:shd w:val="clear" w:color="FFFFFF" w:fill="auto"/>
            <w:vAlign w:val="bottom"/>
          </w:tcPr>
          <w:p w:rsidR="00860B96" w:rsidRDefault="00860B96"/>
        </w:tc>
        <w:tc>
          <w:tcPr>
            <w:tcW w:w="1903" w:type="dxa"/>
            <w:shd w:val="clear" w:color="FFFFFF" w:fill="auto"/>
            <w:vAlign w:val="bottom"/>
          </w:tcPr>
          <w:p w:rsidR="00860B96" w:rsidRDefault="00860B96"/>
        </w:tc>
      </w:tr>
      <w:tr w:rsidR="00860B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60B96" w:rsidRDefault="000F2CD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60B96" w:rsidRDefault="00860B96"/>
        </w:tc>
        <w:tc>
          <w:tcPr>
            <w:tcW w:w="1286" w:type="dxa"/>
            <w:shd w:val="clear" w:color="FFFFFF" w:fill="auto"/>
            <w:vAlign w:val="bottom"/>
          </w:tcPr>
          <w:p w:rsidR="00860B96" w:rsidRDefault="00860B96"/>
        </w:tc>
        <w:tc>
          <w:tcPr>
            <w:tcW w:w="1470" w:type="dxa"/>
            <w:shd w:val="clear" w:color="FFFFFF" w:fill="auto"/>
            <w:vAlign w:val="bottom"/>
          </w:tcPr>
          <w:p w:rsidR="00860B96" w:rsidRDefault="00860B96"/>
        </w:tc>
        <w:tc>
          <w:tcPr>
            <w:tcW w:w="2087" w:type="dxa"/>
            <w:shd w:val="clear" w:color="FFFFFF" w:fill="auto"/>
            <w:vAlign w:val="bottom"/>
          </w:tcPr>
          <w:p w:rsidR="00860B96" w:rsidRDefault="00860B96"/>
        </w:tc>
        <w:tc>
          <w:tcPr>
            <w:tcW w:w="1903" w:type="dxa"/>
            <w:shd w:val="clear" w:color="FFFFFF" w:fill="auto"/>
            <w:vAlign w:val="bottom"/>
          </w:tcPr>
          <w:p w:rsidR="00860B96" w:rsidRDefault="00860B96"/>
        </w:tc>
      </w:tr>
      <w:tr w:rsidR="00860B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60B96" w:rsidRDefault="000F2CD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60B96" w:rsidRDefault="00860B96"/>
        </w:tc>
        <w:tc>
          <w:tcPr>
            <w:tcW w:w="1286" w:type="dxa"/>
            <w:shd w:val="clear" w:color="FFFFFF" w:fill="auto"/>
            <w:vAlign w:val="bottom"/>
          </w:tcPr>
          <w:p w:rsidR="00860B96" w:rsidRDefault="00860B96"/>
        </w:tc>
        <w:tc>
          <w:tcPr>
            <w:tcW w:w="1470" w:type="dxa"/>
            <w:shd w:val="clear" w:color="FFFFFF" w:fill="auto"/>
            <w:vAlign w:val="bottom"/>
          </w:tcPr>
          <w:p w:rsidR="00860B96" w:rsidRDefault="00860B96"/>
        </w:tc>
        <w:tc>
          <w:tcPr>
            <w:tcW w:w="2087" w:type="dxa"/>
            <w:shd w:val="clear" w:color="FFFFFF" w:fill="auto"/>
            <w:vAlign w:val="bottom"/>
          </w:tcPr>
          <w:p w:rsidR="00860B96" w:rsidRDefault="00860B96"/>
        </w:tc>
        <w:tc>
          <w:tcPr>
            <w:tcW w:w="1903" w:type="dxa"/>
            <w:shd w:val="clear" w:color="FFFFFF" w:fill="auto"/>
            <w:vAlign w:val="bottom"/>
          </w:tcPr>
          <w:p w:rsidR="00860B96" w:rsidRDefault="00860B96"/>
        </w:tc>
      </w:tr>
      <w:tr w:rsidR="00860B96" w:rsidRPr="000F2C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60B96" w:rsidRPr="000F2CD5" w:rsidRDefault="000F2CD5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0F2CD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0F2CD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0F2CD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0F2CD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0F2CD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0F2CD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860B96" w:rsidRPr="000F2CD5" w:rsidRDefault="00860B96">
            <w:pPr>
              <w:rPr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60B96" w:rsidRPr="000F2CD5" w:rsidRDefault="00860B96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60B96" w:rsidRPr="000F2CD5" w:rsidRDefault="00860B96">
            <w:pPr>
              <w:rPr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60B96" w:rsidRPr="000F2CD5" w:rsidRDefault="00860B96">
            <w:pPr>
              <w:rPr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60B96" w:rsidRPr="000F2CD5" w:rsidRDefault="00860B96">
            <w:pPr>
              <w:rPr>
                <w:lang w:val="en-US"/>
              </w:rPr>
            </w:pPr>
          </w:p>
        </w:tc>
      </w:tr>
      <w:tr w:rsidR="00860B96" w:rsidRPr="000F2C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60B96" w:rsidRPr="000F2CD5" w:rsidRDefault="000F2CD5">
            <w:pPr>
              <w:jc w:val="center"/>
              <w:rPr>
                <w:lang w:val="en-US"/>
              </w:rPr>
            </w:pPr>
            <w:r w:rsidRPr="000F2CD5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60B96" w:rsidRPr="000F2CD5" w:rsidRDefault="00860B96">
            <w:pPr>
              <w:rPr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60B96" w:rsidRPr="000F2CD5" w:rsidRDefault="00860B96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60B96" w:rsidRPr="000F2CD5" w:rsidRDefault="00860B96">
            <w:pPr>
              <w:rPr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60B96" w:rsidRPr="000F2CD5" w:rsidRDefault="00860B96">
            <w:pPr>
              <w:rPr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60B96" w:rsidRPr="000F2CD5" w:rsidRDefault="00860B96">
            <w:pPr>
              <w:rPr>
                <w:lang w:val="en-US"/>
              </w:rPr>
            </w:pPr>
          </w:p>
        </w:tc>
      </w:tr>
      <w:tr w:rsidR="00860B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60B96" w:rsidRDefault="000F2CD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60B96" w:rsidRDefault="00860B96"/>
        </w:tc>
        <w:tc>
          <w:tcPr>
            <w:tcW w:w="1286" w:type="dxa"/>
            <w:shd w:val="clear" w:color="FFFFFF" w:fill="auto"/>
            <w:vAlign w:val="bottom"/>
          </w:tcPr>
          <w:p w:rsidR="00860B96" w:rsidRDefault="00860B96"/>
        </w:tc>
        <w:tc>
          <w:tcPr>
            <w:tcW w:w="1470" w:type="dxa"/>
            <w:shd w:val="clear" w:color="FFFFFF" w:fill="auto"/>
            <w:vAlign w:val="bottom"/>
          </w:tcPr>
          <w:p w:rsidR="00860B96" w:rsidRDefault="00860B96"/>
        </w:tc>
        <w:tc>
          <w:tcPr>
            <w:tcW w:w="2087" w:type="dxa"/>
            <w:shd w:val="clear" w:color="FFFFFF" w:fill="auto"/>
            <w:vAlign w:val="bottom"/>
          </w:tcPr>
          <w:p w:rsidR="00860B96" w:rsidRDefault="00860B96"/>
        </w:tc>
        <w:tc>
          <w:tcPr>
            <w:tcW w:w="1903" w:type="dxa"/>
            <w:shd w:val="clear" w:color="FFFFFF" w:fill="auto"/>
            <w:vAlign w:val="bottom"/>
          </w:tcPr>
          <w:p w:rsidR="00860B96" w:rsidRDefault="00860B96"/>
        </w:tc>
      </w:tr>
      <w:tr w:rsidR="00860B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60B96" w:rsidRDefault="000F2CD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60B96" w:rsidRDefault="00860B96"/>
        </w:tc>
        <w:tc>
          <w:tcPr>
            <w:tcW w:w="1286" w:type="dxa"/>
            <w:shd w:val="clear" w:color="FFFFFF" w:fill="auto"/>
            <w:vAlign w:val="bottom"/>
          </w:tcPr>
          <w:p w:rsidR="00860B96" w:rsidRDefault="00860B96"/>
        </w:tc>
        <w:tc>
          <w:tcPr>
            <w:tcW w:w="1470" w:type="dxa"/>
            <w:shd w:val="clear" w:color="FFFFFF" w:fill="auto"/>
            <w:vAlign w:val="bottom"/>
          </w:tcPr>
          <w:p w:rsidR="00860B96" w:rsidRDefault="00860B96"/>
        </w:tc>
        <w:tc>
          <w:tcPr>
            <w:tcW w:w="2087" w:type="dxa"/>
            <w:shd w:val="clear" w:color="FFFFFF" w:fill="auto"/>
            <w:vAlign w:val="bottom"/>
          </w:tcPr>
          <w:p w:rsidR="00860B96" w:rsidRDefault="00860B96"/>
        </w:tc>
        <w:tc>
          <w:tcPr>
            <w:tcW w:w="1903" w:type="dxa"/>
            <w:shd w:val="clear" w:color="FFFFFF" w:fill="auto"/>
            <w:vAlign w:val="bottom"/>
          </w:tcPr>
          <w:p w:rsidR="00860B96" w:rsidRDefault="00860B96"/>
        </w:tc>
        <w:bookmarkStart w:id="0" w:name="_GoBack"/>
        <w:bookmarkEnd w:id="0"/>
      </w:tr>
      <w:tr w:rsidR="00860B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60B96" w:rsidRDefault="000F2CD5" w:rsidP="000F2CD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02.10.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018 г. №.1033-18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60B96" w:rsidRDefault="00860B96"/>
        </w:tc>
        <w:tc>
          <w:tcPr>
            <w:tcW w:w="1286" w:type="dxa"/>
            <w:shd w:val="clear" w:color="FFFFFF" w:fill="auto"/>
            <w:vAlign w:val="bottom"/>
          </w:tcPr>
          <w:p w:rsidR="00860B96" w:rsidRDefault="00860B96"/>
        </w:tc>
        <w:tc>
          <w:tcPr>
            <w:tcW w:w="1470" w:type="dxa"/>
            <w:shd w:val="clear" w:color="FFFFFF" w:fill="auto"/>
            <w:vAlign w:val="bottom"/>
          </w:tcPr>
          <w:p w:rsidR="00860B96" w:rsidRDefault="00860B96"/>
        </w:tc>
        <w:tc>
          <w:tcPr>
            <w:tcW w:w="2087" w:type="dxa"/>
            <w:shd w:val="clear" w:color="FFFFFF" w:fill="auto"/>
            <w:vAlign w:val="bottom"/>
          </w:tcPr>
          <w:p w:rsidR="00860B96" w:rsidRDefault="00860B96"/>
        </w:tc>
        <w:tc>
          <w:tcPr>
            <w:tcW w:w="1903" w:type="dxa"/>
            <w:shd w:val="clear" w:color="FFFFFF" w:fill="auto"/>
            <w:vAlign w:val="bottom"/>
          </w:tcPr>
          <w:p w:rsidR="00860B96" w:rsidRDefault="00860B96"/>
        </w:tc>
      </w:tr>
      <w:tr w:rsidR="00860B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60B96" w:rsidRDefault="000F2CD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60B96" w:rsidRDefault="00860B96"/>
        </w:tc>
        <w:tc>
          <w:tcPr>
            <w:tcW w:w="1286" w:type="dxa"/>
            <w:shd w:val="clear" w:color="FFFFFF" w:fill="auto"/>
            <w:vAlign w:val="bottom"/>
          </w:tcPr>
          <w:p w:rsidR="00860B96" w:rsidRDefault="00860B96"/>
        </w:tc>
        <w:tc>
          <w:tcPr>
            <w:tcW w:w="1470" w:type="dxa"/>
            <w:shd w:val="clear" w:color="FFFFFF" w:fill="auto"/>
            <w:vAlign w:val="bottom"/>
          </w:tcPr>
          <w:p w:rsidR="00860B96" w:rsidRDefault="00860B96"/>
        </w:tc>
        <w:tc>
          <w:tcPr>
            <w:tcW w:w="2087" w:type="dxa"/>
            <w:shd w:val="clear" w:color="FFFFFF" w:fill="auto"/>
            <w:vAlign w:val="bottom"/>
          </w:tcPr>
          <w:p w:rsidR="00860B96" w:rsidRDefault="00860B96"/>
        </w:tc>
        <w:tc>
          <w:tcPr>
            <w:tcW w:w="1903" w:type="dxa"/>
            <w:shd w:val="clear" w:color="FFFFFF" w:fill="auto"/>
            <w:vAlign w:val="bottom"/>
          </w:tcPr>
          <w:p w:rsidR="00860B96" w:rsidRDefault="00860B96"/>
        </w:tc>
      </w:tr>
      <w:tr w:rsidR="00860B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60B96" w:rsidRDefault="00860B96"/>
        </w:tc>
        <w:tc>
          <w:tcPr>
            <w:tcW w:w="2533" w:type="dxa"/>
            <w:shd w:val="clear" w:color="FFFFFF" w:fill="auto"/>
            <w:vAlign w:val="bottom"/>
          </w:tcPr>
          <w:p w:rsidR="00860B96" w:rsidRDefault="00860B96"/>
        </w:tc>
        <w:tc>
          <w:tcPr>
            <w:tcW w:w="3321" w:type="dxa"/>
            <w:shd w:val="clear" w:color="FFFFFF" w:fill="auto"/>
            <w:vAlign w:val="bottom"/>
          </w:tcPr>
          <w:p w:rsidR="00860B96" w:rsidRDefault="00860B96"/>
        </w:tc>
        <w:tc>
          <w:tcPr>
            <w:tcW w:w="1116" w:type="dxa"/>
            <w:shd w:val="clear" w:color="FFFFFF" w:fill="auto"/>
            <w:vAlign w:val="bottom"/>
          </w:tcPr>
          <w:p w:rsidR="00860B96" w:rsidRDefault="00860B96"/>
        </w:tc>
        <w:tc>
          <w:tcPr>
            <w:tcW w:w="1286" w:type="dxa"/>
            <w:shd w:val="clear" w:color="FFFFFF" w:fill="auto"/>
            <w:vAlign w:val="bottom"/>
          </w:tcPr>
          <w:p w:rsidR="00860B96" w:rsidRDefault="00860B96"/>
        </w:tc>
        <w:tc>
          <w:tcPr>
            <w:tcW w:w="1470" w:type="dxa"/>
            <w:shd w:val="clear" w:color="FFFFFF" w:fill="auto"/>
            <w:vAlign w:val="bottom"/>
          </w:tcPr>
          <w:p w:rsidR="00860B96" w:rsidRDefault="00860B96"/>
        </w:tc>
        <w:tc>
          <w:tcPr>
            <w:tcW w:w="2087" w:type="dxa"/>
            <w:shd w:val="clear" w:color="FFFFFF" w:fill="auto"/>
            <w:vAlign w:val="bottom"/>
          </w:tcPr>
          <w:p w:rsidR="00860B96" w:rsidRDefault="00860B96"/>
        </w:tc>
        <w:tc>
          <w:tcPr>
            <w:tcW w:w="1903" w:type="dxa"/>
            <w:shd w:val="clear" w:color="FFFFFF" w:fill="auto"/>
            <w:vAlign w:val="bottom"/>
          </w:tcPr>
          <w:p w:rsidR="00860B96" w:rsidRDefault="00860B96"/>
        </w:tc>
      </w:tr>
      <w:tr w:rsidR="00860B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60B96" w:rsidRDefault="000F2CD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60B96" w:rsidRDefault="00860B96"/>
        </w:tc>
        <w:tc>
          <w:tcPr>
            <w:tcW w:w="1286" w:type="dxa"/>
            <w:shd w:val="clear" w:color="FFFFFF" w:fill="auto"/>
            <w:vAlign w:val="bottom"/>
          </w:tcPr>
          <w:p w:rsidR="00860B96" w:rsidRDefault="00860B96"/>
        </w:tc>
        <w:tc>
          <w:tcPr>
            <w:tcW w:w="1470" w:type="dxa"/>
            <w:shd w:val="clear" w:color="FFFFFF" w:fill="auto"/>
            <w:vAlign w:val="bottom"/>
          </w:tcPr>
          <w:p w:rsidR="00860B96" w:rsidRDefault="00860B96"/>
        </w:tc>
        <w:tc>
          <w:tcPr>
            <w:tcW w:w="2087" w:type="dxa"/>
            <w:shd w:val="clear" w:color="FFFFFF" w:fill="auto"/>
            <w:vAlign w:val="bottom"/>
          </w:tcPr>
          <w:p w:rsidR="00860B96" w:rsidRDefault="00860B96"/>
        </w:tc>
        <w:tc>
          <w:tcPr>
            <w:tcW w:w="1903" w:type="dxa"/>
            <w:shd w:val="clear" w:color="FFFFFF" w:fill="auto"/>
            <w:vAlign w:val="bottom"/>
          </w:tcPr>
          <w:p w:rsidR="00860B96" w:rsidRDefault="00860B96"/>
        </w:tc>
      </w:tr>
      <w:tr w:rsidR="00860B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60B96" w:rsidRDefault="00860B96"/>
        </w:tc>
        <w:tc>
          <w:tcPr>
            <w:tcW w:w="2533" w:type="dxa"/>
            <w:shd w:val="clear" w:color="FFFFFF" w:fill="auto"/>
            <w:vAlign w:val="bottom"/>
          </w:tcPr>
          <w:p w:rsidR="00860B96" w:rsidRDefault="00860B96"/>
        </w:tc>
        <w:tc>
          <w:tcPr>
            <w:tcW w:w="3321" w:type="dxa"/>
            <w:shd w:val="clear" w:color="FFFFFF" w:fill="auto"/>
            <w:vAlign w:val="bottom"/>
          </w:tcPr>
          <w:p w:rsidR="00860B96" w:rsidRDefault="00860B96"/>
        </w:tc>
        <w:tc>
          <w:tcPr>
            <w:tcW w:w="1116" w:type="dxa"/>
            <w:shd w:val="clear" w:color="FFFFFF" w:fill="auto"/>
            <w:vAlign w:val="bottom"/>
          </w:tcPr>
          <w:p w:rsidR="00860B96" w:rsidRDefault="00860B96"/>
        </w:tc>
        <w:tc>
          <w:tcPr>
            <w:tcW w:w="1286" w:type="dxa"/>
            <w:shd w:val="clear" w:color="FFFFFF" w:fill="auto"/>
            <w:vAlign w:val="bottom"/>
          </w:tcPr>
          <w:p w:rsidR="00860B96" w:rsidRDefault="00860B96"/>
        </w:tc>
        <w:tc>
          <w:tcPr>
            <w:tcW w:w="1470" w:type="dxa"/>
            <w:shd w:val="clear" w:color="FFFFFF" w:fill="auto"/>
            <w:vAlign w:val="bottom"/>
          </w:tcPr>
          <w:p w:rsidR="00860B96" w:rsidRDefault="00860B96"/>
        </w:tc>
        <w:tc>
          <w:tcPr>
            <w:tcW w:w="2087" w:type="dxa"/>
            <w:shd w:val="clear" w:color="FFFFFF" w:fill="auto"/>
            <w:vAlign w:val="bottom"/>
          </w:tcPr>
          <w:p w:rsidR="00860B96" w:rsidRDefault="00860B96"/>
        </w:tc>
        <w:tc>
          <w:tcPr>
            <w:tcW w:w="1903" w:type="dxa"/>
            <w:shd w:val="clear" w:color="FFFFFF" w:fill="auto"/>
            <w:vAlign w:val="bottom"/>
          </w:tcPr>
          <w:p w:rsidR="00860B96" w:rsidRDefault="00860B96"/>
        </w:tc>
      </w:tr>
      <w:tr w:rsidR="00860B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860B96" w:rsidRDefault="000F2CD5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860B96" w:rsidRDefault="00860B96"/>
        </w:tc>
      </w:tr>
      <w:tr w:rsidR="00860B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60B96" w:rsidRDefault="000F2CD5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860B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60B96" w:rsidRDefault="000F2CD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60B96" w:rsidRDefault="000F2CD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60B96" w:rsidRDefault="000F2CD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60B96" w:rsidRDefault="000F2CD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60B96" w:rsidRDefault="000F2CD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60B96" w:rsidRDefault="000F2CD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60B96" w:rsidRDefault="000F2CD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60B96" w:rsidRDefault="000F2CD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860B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60B96" w:rsidRDefault="000F2CD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60B96" w:rsidRDefault="000F2CD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Клип-аппликатор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или  эквивалент</w:t>
            </w:r>
            <w:proofErr w:type="gram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60B96" w:rsidRDefault="000F2CD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Клип-аппликатор эндоскопический по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ТУ-9435-004-89134710-2014, к гибким эндоскопам, однократного применения, вращающийся, для канала 2,8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мм,  длиной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2300 мм, с предустановленной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клипсой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максимальный диаметр захвата ткани 11 мм,  угол раскрытия клипсы 135°с , возможностью многократного раскр</w:t>
            </w:r>
            <w:r>
              <w:rPr>
                <w:rFonts w:ascii="Times New Roman" w:hAnsi="Times New Roman"/>
                <w:sz w:val="24"/>
                <w:szCs w:val="24"/>
              </w:rPr>
              <w:t>ытия клипсы. Вращение инструмента на 360 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МРТ-совместимость клипсы. Комплект - 5 штук в упаковке.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60B96" w:rsidRDefault="000F2CD5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60B96" w:rsidRDefault="000F2CD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60B96" w:rsidRDefault="00860B96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60B96" w:rsidRDefault="00860B96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60B96" w:rsidRDefault="00860B96"/>
        </w:tc>
      </w:tr>
      <w:tr w:rsidR="00860B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60B96" w:rsidRDefault="000F2CD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60B96" w:rsidRDefault="000F2CD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Нож электрохирургический или </w:t>
            </w:r>
            <w:r>
              <w:rPr>
                <w:rFonts w:ascii="Times New Roman" w:hAnsi="Times New Roman"/>
                <w:sz w:val="24"/>
                <w:szCs w:val="24"/>
              </w:rPr>
              <w:t>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60B96" w:rsidRDefault="000F2CD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Нож эндоскопический электрохирургический (для проведения эндоскопической подслизистой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диссекции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сфинктеротомии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эндоскопической подслизистой резекции или разреза ткани),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монополярный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в тефлоновом тубусе, Q-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типа (с четырехугольным режущим носиком, с функцией вращения), стерильный, одноразовый, с отверстием для ввода контрастного вещества  и подачи жидкости,  с функц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ией стопора на ручке для регулировки\фиксации высоты открытия режущей части, тип ручки: трех-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колечный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длина 2300 мм, диаметр 2,4 мм, длина рабочей части 4 мм, диаметр носика 1 мм. *По запросу возможна поставка инструмента с длиной 1820 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60B96" w:rsidRDefault="000F2CD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60B96" w:rsidRDefault="000F2CD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60B96" w:rsidRDefault="00860B96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60B96" w:rsidRDefault="00860B96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60B96" w:rsidRDefault="00860B96"/>
        </w:tc>
      </w:tr>
      <w:tr w:rsidR="00860B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60B96" w:rsidRDefault="000F2CD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60B96" w:rsidRDefault="000F2CD5" w:rsidP="000F2CD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Нож эндоскопический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монополярный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в тефлоновом тубусе, I-типа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60B96" w:rsidRDefault="000F2CD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ож эндоскопический электрохирургический (для проведения эндоскопической подслизистой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диссекции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сфинктеротомии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эндоскопической подслизистой резекции или разреза ткани),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монополярный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в тефлоно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вом тубусе, I-типа (с шаровидным режущим носиком), стерильный, одноразовый, с отверстием для ввода контрастного вещества  и подачи жидкости, с функцией стопора на ручке для регулировки\фиксации высоты открытия режущей части, тип ручки: трех-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колечный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длин</w:t>
            </w:r>
            <w:r>
              <w:rPr>
                <w:rFonts w:ascii="Times New Roman" w:hAnsi="Times New Roman"/>
                <w:sz w:val="24"/>
                <w:szCs w:val="24"/>
              </w:rPr>
              <w:t>а 2300 мм, диаметр 2,4 мм, длина режущей части 2 мм, диаметр носика 0,6 мм. *По запросу возможна поставка инструмента с длиной 1820 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60B96" w:rsidRDefault="000F2CD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60B96" w:rsidRDefault="000F2CD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60B96" w:rsidRDefault="00860B96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60B96" w:rsidRDefault="00860B96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60B96" w:rsidRDefault="00860B96"/>
        </w:tc>
      </w:tr>
      <w:tr w:rsidR="00860B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60B96" w:rsidRDefault="000F2CD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60B96" w:rsidRDefault="000F2CD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Концентрат для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окраски или </w:t>
            </w:r>
            <w:r>
              <w:rPr>
                <w:rFonts w:ascii="Times New Roman" w:hAnsi="Times New Roman"/>
                <w:sz w:val="24"/>
                <w:szCs w:val="24"/>
              </w:rPr>
              <w:t>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60B96" w:rsidRDefault="000F2CD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Краситель Индиго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Кармин ДЛЯ ЭНДОСКОПИИ СТЕРИЛЬНЫЙ, концентрат поставляется в ЖИДКОМ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ВИДЕ в составе: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дисульфонат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5,5’ 0,4%, вода 99,6%, полностью готово 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использованию, 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однократного применения используется для окраски желудочно-кишечного тракта, контрастирования подозрительных участков ткани в пищеварительной системе герметичный флакон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15 мл, предназначен для контрастирования подозрительных участков ткани, упаковка из 10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60B96" w:rsidRDefault="000F2CD5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60B96" w:rsidRDefault="000F2CD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60B96" w:rsidRDefault="00860B96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60B96" w:rsidRDefault="00860B96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60B96" w:rsidRDefault="00860B96"/>
        </w:tc>
      </w:tr>
      <w:tr w:rsidR="00860B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60B96" w:rsidRDefault="000F2CD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60B96" w:rsidRDefault="000F2CD5" w:rsidP="000F2CD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Клипсы длинные 90°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60B96" w:rsidRDefault="000F2CD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липсы "EZ-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Clip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" длинные 90° (40шт.)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60B96" w:rsidRDefault="000F2CD5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60B96" w:rsidRDefault="000F2CD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60B96" w:rsidRDefault="00860B96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60B96" w:rsidRDefault="00860B96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60B96" w:rsidRDefault="00860B96"/>
        </w:tc>
      </w:tr>
      <w:tr w:rsidR="00860B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860B96" w:rsidRDefault="00860B96"/>
        </w:tc>
        <w:tc>
          <w:tcPr>
            <w:tcW w:w="2533" w:type="dxa"/>
            <w:shd w:val="clear" w:color="FFFFFF" w:fill="auto"/>
            <w:vAlign w:val="bottom"/>
          </w:tcPr>
          <w:p w:rsidR="00860B96" w:rsidRDefault="00860B96"/>
        </w:tc>
        <w:tc>
          <w:tcPr>
            <w:tcW w:w="3321" w:type="dxa"/>
            <w:shd w:val="clear" w:color="FFFFFF" w:fill="auto"/>
            <w:vAlign w:val="bottom"/>
          </w:tcPr>
          <w:p w:rsidR="00860B96" w:rsidRDefault="00860B96"/>
        </w:tc>
        <w:tc>
          <w:tcPr>
            <w:tcW w:w="1116" w:type="dxa"/>
            <w:shd w:val="clear" w:color="FFFFFF" w:fill="auto"/>
            <w:vAlign w:val="bottom"/>
          </w:tcPr>
          <w:p w:rsidR="00860B96" w:rsidRDefault="00860B96"/>
        </w:tc>
        <w:tc>
          <w:tcPr>
            <w:tcW w:w="1286" w:type="dxa"/>
            <w:shd w:val="clear" w:color="FFFFFF" w:fill="auto"/>
            <w:vAlign w:val="bottom"/>
          </w:tcPr>
          <w:p w:rsidR="00860B96" w:rsidRDefault="00860B96"/>
        </w:tc>
        <w:tc>
          <w:tcPr>
            <w:tcW w:w="1470" w:type="dxa"/>
            <w:shd w:val="clear" w:color="FFFFFF" w:fill="auto"/>
            <w:vAlign w:val="bottom"/>
          </w:tcPr>
          <w:p w:rsidR="00860B96" w:rsidRDefault="00860B96"/>
        </w:tc>
        <w:tc>
          <w:tcPr>
            <w:tcW w:w="2087" w:type="dxa"/>
            <w:shd w:val="clear" w:color="FFFFFF" w:fill="auto"/>
            <w:vAlign w:val="bottom"/>
          </w:tcPr>
          <w:p w:rsidR="00860B96" w:rsidRDefault="00860B96"/>
        </w:tc>
        <w:tc>
          <w:tcPr>
            <w:tcW w:w="1903" w:type="dxa"/>
            <w:shd w:val="clear" w:color="FFFFFF" w:fill="auto"/>
            <w:vAlign w:val="bottom"/>
          </w:tcPr>
          <w:p w:rsidR="00860B96" w:rsidRDefault="00860B96"/>
        </w:tc>
      </w:tr>
      <w:tr w:rsidR="00860B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60B96" w:rsidRDefault="000F2CD5" w:rsidP="000F2CD5">
            <w:r>
              <w:rPr>
                <w:rFonts w:ascii="Times New Roman" w:hAnsi="Times New Roman"/>
                <w:sz w:val="28"/>
                <w:szCs w:val="28"/>
              </w:rPr>
              <w:t xml:space="preserve">Срок поставки: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 момента заключения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контракта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но не позднее 20 декабря 2018 года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860B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860B96" w:rsidRDefault="00860B96"/>
        </w:tc>
        <w:tc>
          <w:tcPr>
            <w:tcW w:w="2533" w:type="dxa"/>
            <w:shd w:val="clear" w:color="FFFFFF" w:fill="auto"/>
            <w:vAlign w:val="bottom"/>
          </w:tcPr>
          <w:p w:rsidR="00860B96" w:rsidRDefault="00860B96"/>
        </w:tc>
        <w:tc>
          <w:tcPr>
            <w:tcW w:w="3321" w:type="dxa"/>
            <w:shd w:val="clear" w:color="FFFFFF" w:fill="auto"/>
            <w:vAlign w:val="bottom"/>
          </w:tcPr>
          <w:p w:rsidR="00860B96" w:rsidRDefault="00860B96"/>
        </w:tc>
        <w:tc>
          <w:tcPr>
            <w:tcW w:w="1116" w:type="dxa"/>
            <w:shd w:val="clear" w:color="FFFFFF" w:fill="auto"/>
            <w:vAlign w:val="bottom"/>
          </w:tcPr>
          <w:p w:rsidR="00860B96" w:rsidRDefault="00860B96"/>
        </w:tc>
        <w:tc>
          <w:tcPr>
            <w:tcW w:w="1286" w:type="dxa"/>
            <w:shd w:val="clear" w:color="FFFFFF" w:fill="auto"/>
            <w:vAlign w:val="bottom"/>
          </w:tcPr>
          <w:p w:rsidR="00860B96" w:rsidRDefault="00860B96"/>
        </w:tc>
        <w:tc>
          <w:tcPr>
            <w:tcW w:w="1470" w:type="dxa"/>
            <w:shd w:val="clear" w:color="FFFFFF" w:fill="auto"/>
            <w:vAlign w:val="bottom"/>
          </w:tcPr>
          <w:p w:rsidR="00860B96" w:rsidRDefault="00860B96"/>
        </w:tc>
        <w:tc>
          <w:tcPr>
            <w:tcW w:w="2087" w:type="dxa"/>
            <w:shd w:val="clear" w:color="FFFFFF" w:fill="auto"/>
            <w:vAlign w:val="bottom"/>
          </w:tcPr>
          <w:p w:rsidR="00860B96" w:rsidRDefault="00860B96"/>
        </w:tc>
        <w:tc>
          <w:tcPr>
            <w:tcW w:w="1903" w:type="dxa"/>
            <w:shd w:val="clear" w:color="FFFFFF" w:fill="auto"/>
            <w:vAlign w:val="bottom"/>
          </w:tcPr>
          <w:p w:rsidR="00860B96" w:rsidRDefault="00860B96"/>
        </w:tc>
      </w:tr>
      <w:tr w:rsidR="00860B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60B96" w:rsidRDefault="000F2CD5" w:rsidP="000F2CD5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Цена должна быть указана с учетом доставки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до КГБУЗ «Краевая клиническая больница» г.Красноярск, ул. Партизана Железняка, 3.</w:t>
            </w:r>
          </w:p>
        </w:tc>
      </w:tr>
      <w:tr w:rsidR="00860B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860B96" w:rsidRDefault="00860B96"/>
        </w:tc>
        <w:tc>
          <w:tcPr>
            <w:tcW w:w="2533" w:type="dxa"/>
            <w:shd w:val="clear" w:color="FFFFFF" w:fill="auto"/>
            <w:vAlign w:val="bottom"/>
          </w:tcPr>
          <w:p w:rsidR="00860B96" w:rsidRDefault="00860B96"/>
        </w:tc>
        <w:tc>
          <w:tcPr>
            <w:tcW w:w="3321" w:type="dxa"/>
            <w:shd w:val="clear" w:color="FFFFFF" w:fill="auto"/>
            <w:vAlign w:val="bottom"/>
          </w:tcPr>
          <w:p w:rsidR="00860B96" w:rsidRDefault="00860B96"/>
        </w:tc>
        <w:tc>
          <w:tcPr>
            <w:tcW w:w="1116" w:type="dxa"/>
            <w:shd w:val="clear" w:color="FFFFFF" w:fill="auto"/>
            <w:vAlign w:val="bottom"/>
          </w:tcPr>
          <w:p w:rsidR="00860B96" w:rsidRDefault="00860B96"/>
        </w:tc>
        <w:tc>
          <w:tcPr>
            <w:tcW w:w="1286" w:type="dxa"/>
            <w:shd w:val="clear" w:color="FFFFFF" w:fill="auto"/>
            <w:vAlign w:val="bottom"/>
          </w:tcPr>
          <w:p w:rsidR="00860B96" w:rsidRDefault="00860B96"/>
        </w:tc>
        <w:tc>
          <w:tcPr>
            <w:tcW w:w="1470" w:type="dxa"/>
            <w:shd w:val="clear" w:color="FFFFFF" w:fill="auto"/>
            <w:vAlign w:val="bottom"/>
          </w:tcPr>
          <w:p w:rsidR="00860B96" w:rsidRDefault="00860B96"/>
        </w:tc>
        <w:tc>
          <w:tcPr>
            <w:tcW w:w="2087" w:type="dxa"/>
            <w:shd w:val="clear" w:color="FFFFFF" w:fill="auto"/>
            <w:vAlign w:val="bottom"/>
          </w:tcPr>
          <w:p w:rsidR="00860B96" w:rsidRDefault="00860B96"/>
        </w:tc>
        <w:tc>
          <w:tcPr>
            <w:tcW w:w="1903" w:type="dxa"/>
            <w:shd w:val="clear" w:color="FFFFFF" w:fill="auto"/>
            <w:vAlign w:val="bottom"/>
          </w:tcPr>
          <w:p w:rsidR="00860B96" w:rsidRDefault="00860B96"/>
        </w:tc>
      </w:tr>
      <w:tr w:rsidR="00860B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60B96" w:rsidRDefault="000F2CD5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860B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860B96" w:rsidRDefault="00860B96"/>
        </w:tc>
        <w:tc>
          <w:tcPr>
            <w:tcW w:w="2533" w:type="dxa"/>
            <w:shd w:val="clear" w:color="FFFFFF" w:fill="auto"/>
            <w:vAlign w:val="bottom"/>
          </w:tcPr>
          <w:p w:rsidR="00860B96" w:rsidRDefault="00860B96"/>
        </w:tc>
        <w:tc>
          <w:tcPr>
            <w:tcW w:w="3321" w:type="dxa"/>
            <w:shd w:val="clear" w:color="FFFFFF" w:fill="auto"/>
            <w:vAlign w:val="bottom"/>
          </w:tcPr>
          <w:p w:rsidR="00860B96" w:rsidRDefault="00860B96"/>
        </w:tc>
        <w:tc>
          <w:tcPr>
            <w:tcW w:w="1116" w:type="dxa"/>
            <w:shd w:val="clear" w:color="FFFFFF" w:fill="auto"/>
            <w:vAlign w:val="bottom"/>
          </w:tcPr>
          <w:p w:rsidR="00860B96" w:rsidRDefault="00860B96"/>
        </w:tc>
        <w:tc>
          <w:tcPr>
            <w:tcW w:w="1286" w:type="dxa"/>
            <w:shd w:val="clear" w:color="FFFFFF" w:fill="auto"/>
            <w:vAlign w:val="bottom"/>
          </w:tcPr>
          <w:p w:rsidR="00860B96" w:rsidRDefault="00860B96"/>
        </w:tc>
        <w:tc>
          <w:tcPr>
            <w:tcW w:w="1470" w:type="dxa"/>
            <w:shd w:val="clear" w:color="FFFFFF" w:fill="auto"/>
            <w:vAlign w:val="bottom"/>
          </w:tcPr>
          <w:p w:rsidR="00860B96" w:rsidRDefault="00860B96"/>
        </w:tc>
        <w:tc>
          <w:tcPr>
            <w:tcW w:w="2087" w:type="dxa"/>
            <w:shd w:val="clear" w:color="FFFFFF" w:fill="auto"/>
            <w:vAlign w:val="bottom"/>
          </w:tcPr>
          <w:p w:rsidR="00860B96" w:rsidRDefault="00860B96"/>
        </w:tc>
        <w:tc>
          <w:tcPr>
            <w:tcW w:w="1903" w:type="dxa"/>
            <w:shd w:val="clear" w:color="FFFFFF" w:fill="auto"/>
            <w:vAlign w:val="bottom"/>
          </w:tcPr>
          <w:p w:rsidR="00860B96" w:rsidRDefault="00860B96"/>
        </w:tc>
      </w:tr>
      <w:tr w:rsidR="00860B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60B96" w:rsidRDefault="000F2CD5" w:rsidP="000F2CD5"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12</w:t>
            </w:r>
            <w:r>
              <w:rPr>
                <w:rFonts w:ascii="Times New Roman" w:hAnsi="Times New Roman"/>
                <w:sz w:val="28"/>
                <w:szCs w:val="28"/>
              </w:rPr>
              <w:t>.10.2018 17:00:00 по местному времени.</w:t>
            </w:r>
          </w:p>
        </w:tc>
      </w:tr>
      <w:tr w:rsidR="00860B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60B96" w:rsidRDefault="00860B96"/>
        </w:tc>
        <w:tc>
          <w:tcPr>
            <w:tcW w:w="2533" w:type="dxa"/>
            <w:shd w:val="clear" w:color="FFFFFF" w:fill="auto"/>
            <w:vAlign w:val="bottom"/>
          </w:tcPr>
          <w:p w:rsidR="00860B96" w:rsidRDefault="00860B96"/>
        </w:tc>
        <w:tc>
          <w:tcPr>
            <w:tcW w:w="3321" w:type="dxa"/>
            <w:shd w:val="clear" w:color="FFFFFF" w:fill="auto"/>
            <w:vAlign w:val="bottom"/>
          </w:tcPr>
          <w:p w:rsidR="00860B96" w:rsidRDefault="00860B96"/>
        </w:tc>
        <w:tc>
          <w:tcPr>
            <w:tcW w:w="1116" w:type="dxa"/>
            <w:shd w:val="clear" w:color="FFFFFF" w:fill="auto"/>
            <w:vAlign w:val="bottom"/>
          </w:tcPr>
          <w:p w:rsidR="00860B96" w:rsidRDefault="00860B96"/>
        </w:tc>
        <w:tc>
          <w:tcPr>
            <w:tcW w:w="1286" w:type="dxa"/>
            <w:shd w:val="clear" w:color="FFFFFF" w:fill="auto"/>
            <w:vAlign w:val="bottom"/>
          </w:tcPr>
          <w:p w:rsidR="00860B96" w:rsidRDefault="00860B96"/>
        </w:tc>
        <w:tc>
          <w:tcPr>
            <w:tcW w:w="1470" w:type="dxa"/>
            <w:shd w:val="clear" w:color="FFFFFF" w:fill="auto"/>
            <w:vAlign w:val="bottom"/>
          </w:tcPr>
          <w:p w:rsidR="00860B96" w:rsidRDefault="00860B96"/>
        </w:tc>
        <w:tc>
          <w:tcPr>
            <w:tcW w:w="2087" w:type="dxa"/>
            <w:shd w:val="clear" w:color="FFFFFF" w:fill="auto"/>
            <w:vAlign w:val="bottom"/>
          </w:tcPr>
          <w:p w:rsidR="00860B96" w:rsidRDefault="00860B96"/>
        </w:tc>
        <w:tc>
          <w:tcPr>
            <w:tcW w:w="1903" w:type="dxa"/>
            <w:shd w:val="clear" w:color="FFFFFF" w:fill="auto"/>
            <w:vAlign w:val="bottom"/>
          </w:tcPr>
          <w:p w:rsidR="00860B96" w:rsidRDefault="00860B96"/>
        </w:tc>
      </w:tr>
      <w:tr w:rsidR="00860B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60B96" w:rsidRDefault="000F2CD5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службы________________________/Куликова И.О./</w:t>
            </w:r>
          </w:p>
        </w:tc>
      </w:tr>
      <w:tr w:rsidR="00860B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60B96" w:rsidRDefault="00860B96"/>
        </w:tc>
        <w:tc>
          <w:tcPr>
            <w:tcW w:w="2533" w:type="dxa"/>
            <w:shd w:val="clear" w:color="FFFFFF" w:fill="auto"/>
            <w:vAlign w:val="bottom"/>
          </w:tcPr>
          <w:p w:rsidR="00860B96" w:rsidRDefault="00860B96"/>
        </w:tc>
        <w:tc>
          <w:tcPr>
            <w:tcW w:w="3321" w:type="dxa"/>
            <w:shd w:val="clear" w:color="FFFFFF" w:fill="auto"/>
            <w:vAlign w:val="bottom"/>
          </w:tcPr>
          <w:p w:rsidR="00860B96" w:rsidRDefault="00860B96"/>
        </w:tc>
        <w:tc>
          <w:tcPr>
            <w:tcW w:w="1116" w:type="dxa"/>
            <w:shd w:val="clear" w:color="FFFFFF" w:fill="auto"/>
            <w:vAlign w:val="bottom"/>
          </w:tcPr>
          <w:p w:rsidR="00860B96" w:rsidRDefault="00860B96"/>
        </w:tc>
        <w:tc>
          <w:tcPr>
            <w:tcW w:w="1286" w:type="dxa"/>
            <w:shd w:val="clear" w:color="FFFFFF" w:fill="auto"/>
            <w:vAlign w:val="bottom"/>
          </w:tcPr>
          <w:p w:rsidR="00860B96" w:rsidRDefault="00860B96"/>
        </w:tc>
        <w:tc>
          <w:tcPr>
            <w:tcW w:w="1470" w:type="dxa"/>
            <w:shd w:val="clear" w:color="FFFFFF" w:fill="auto"/>
            <w:vAlign w:val="bottom"/>
          </w:tcPr>
          <w:p w:rsidR="00860B96" w:rsidRDefault="00860B96"/>
        </w:tc>
        <w:tc>
          <w:tcPr>
            <w:tcW w:w="2087" w:type="dxa"/>
            <w:shd w:val="clear" w:color="FFFFFF" w:fill="auto"/>
            <w:vAlign w:val="bottom"/>
          </w:tcPr>
          <w:p w:rsidR="00860B96" w:rsidRDefault="00860B96"/>
        </w:tc>
        <w:tc>
          <w:tcPr>
            <w:tcW w:w="1903" w:type="dxa"/>
            <w:shd w:val="clear" w:color="FFFFFF" w:fill="auto"/>
            <w:vAlign w:val="bottom"/>
          </w:tcPr>
          <w:p w:rsidR="00860B96" w:rsidRDefault="00860B96"/>
        </w:tc>
      </w:tr>
      <w:tr w:rsidR="00860B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60B96" w:rsidRDefault="00860B96"/>
        </w:tc>
        <w:tc>
          <w:tcPr>
            <w:tcW w:w="2533" w:type="dxa"/>
            <w:shd w:val="clear" w:color="FFFFFF" w:fill="auto"/>
            <w:vAlign w:val="bottom"/>
          </w:tcPr>
          <w:p w:rsidR="00860B96" w:rsidRDefault="00860B96"/>
        </w:tc>
        <w:tc>
          <w:tcPr>
            <w:tcW w:w="3321" w:type="dxa"/>
            <w:shd w:val="clear" w:color="FFFFFF" w:fill="auto"/>
            <w:vAlign w:val="bottom"/>
          </w:tcPr>
          <w:p w:rsidR="00860B96" w:rsidRDefault="00860B96"/>
        </w:tc>
        <w:tc>
          <w:tcPr>
            <w:tcW w:w="1116" w:type="dxa"/>
            <w:shd w:val="clear" w:color="FFFFFF" w:fill="auto"/>
            <w:vAlign w:val="bottom"/>
          </w:tcPr>
          <w:p w:rsidR="00860B96" w:rsidRDefault="00860B96"/>
        </w:tc>
        <w:tc>
          <w:tcPr>
            <w:tcW w:w="1286" w:type="dxa"/>
            <w:shd w:val="clear" w:color="FFFFFF" w:fill="auto"/>
            <w:vAlign w:val="bottom"/>
          </w:tcPr>
          <w:p w:rsidR="00860B96" w:rsidRDefault="00860B96"/>
        </w:tc>
        <w:tc>
          <w:tcPr>
            <w:tcW w:w="1470" w:type="dxa"/>
            <w:shd w:val="clear" w:color="FFFFFF" w:fill="auto"/>
            <w:vAlign w:val="bottom"/>
          </w:tcPr>
          <w:p w:rsidR="00860B96" w:rsidRDefault="00860B96"/>
        </w:tc>
        <w:tc>
          <w:tcPr>
            <w:tcW w:w="2087" w:type="dxa"/>
            <w:shd w:val="clear" w:color="FFFFFF" w:fill="auto"/>
            <w:vAlign w:val="bottom"/>
          </w:tcPr>
          <w:p w:rsidR="00860B96" w:rsidRDefault="00860B96"/>
        </w:tc>
        <w:tc>
          <w:tcPr>
            <w:tcW w:w="1903" w:type="dxa"/>
            <w:shd w:val="clear" w:color="FFFFFF" w:fill="auto"/>
            <w:vAlign w:val="bottom"/>
          </w:tcPr>
          <w:p w:rsidR="00860B96" w:rsidRDefault="00860B96"/>
        </w:tc>
      </w:tr>
      <w:tr w:rsidR="00860B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60B96" w:rsidRDefault="00860B96"/>
        </w:tc>
        <w:tc>
          <w:tcPr>
            <w:tcW w:w="2533" w:type="dxa"/>
            <w:shd w:val="clear" w:color="FFFFFF" w:fill="auto"/>
            <w:vAlign w:val="bottom"/>
          </w:tcPr>
          <w:p w:rsidR="00860B96" w:rsidRDefault="00860B96"/>
        </w:tc>
        <w:tc>
          <w:tcPr>
            <w:tcW w:w="3321" w:type="dxa"/>
            <w:shd w:val="clear" w:color="FFFFFF" w:fill="auto"/>
            <w:vAlign w:val="bottom"/>
          </w:tcPr>
          <w:p w:rsidR="00860B96" w:rsidRDefault="00860B96"/>
        </w:tc>
        <w:tc>
          <w:tcPr>
            <w:tcW w:w="1116" w:type="dxa"/>
            <w:shd w:val="clear" w:color="FFFFFF" w:fill="auto"/>
            <w:vAlign w:val="bottom"/>
          </w:tcPr>
          <w:p w:rsidR="00860B96" w:rsidRDefault="00860B96"/>
        </w:tc>
        <w:tc>
          <w:tcPr>
            <w:tcW w:w="1286" w:type="dxa"/>
            <w:shd w:val="clear" w:color="FFFFFF" w:fill="auto"/>
            <w:vAlign w:val="bottom"/>
          </w:tcPr>
          <w:p w:rsidR="00860B96" w:rsidRDefault="00860B96"/>
        </w:tc>
        <w:tc>
          <w:tcPr>
            <w:tcW w:w="1470" w:type="dxa"/>
            <w:shd w:val="clear" w:color="FFFFFF" w:fill="auto"/>
            <w:vAlign w:val="bottom"/>
          </w:tcPr>
          <w:p w:rsidR="00860B96" w:rsidRDefault="00860B96"/>
        </w:tc>
        <w:tc>
          <w:tcPr>
            <w:tcW w:w="2087" w:type="dxa"/>
            <w:shd w:val="clear" w:color="FFFFFF" w:fill="auto"/>
            <w:vAlign w:val="bottom"/>
          </w:tcPr>
          <w:p w:rsidR="00860B96" w:rsidRDefault="00860B96"/>
        </w:tc>
        <w:tc>
          <w:tcPr>
            <w:tcW w:w="1903" w:type="dxa"/>
            <w:shd w:val="clear" w:color="FFFFFF" w:fill="auto"/>
            <w:vAlign w:val="bottom"/>
          </w:tcPr>
          <w:p w:rsidR="00860B96" w:rsidRDefault="00860B96"/>
        </w:tc>
      </w:tr>
      <w:tr w:rsidR="00860B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60B96" w:rsidRDefault="000F2CD5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0F2C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F2CD5" w:rsidRDefault="000F2C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0B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60B96" w:rsidRDefault="000F2CD5">
            <w:r>
              <w:rPr>
                <w:rFonts w:ascii="Times New Roman" w:hAnsi="Times New Roman"/>
                <w:sz w:val="28"/>
                <w:szCs w:val="28"/>
              </w:rPr>
              <w:t>Алешечкина Е.А.</w:t>
            </w:r>
            <w:r>
              <w:rPr>
                <w:rFonts w:ascii="Times New Roman" w:hAnsi="Times New Roman"/>
                <w:sz w:val="28"/>
                <w:szCs w:val="28"/>
              </w:rPr>
              <w:t>, тел.220-16-04</w:t>
            </w:r>
          </w:p>
        </w:tc>
      </w:tr>
    </w:tbl>
    <w:p w:rsidR="00000000" w:rsidRDefault="000F2CD5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60B96"/>
    <w:rsid w:val="000F2CD5"/>
    <w:rsid w:val="00860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D7DC0D-0FD8-46C4-8C87-98CF487E5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555</Words>
  <Characters>3167</Characters>
  <Application>Microsoft Office Word</Application>
  <DocSecurity>0</DocSecurity>
  <Lines>26</Lines>
  <Paragraphs>7</Paragraphs>
  <ScaleCrop>false</ScaleCrop>
  <Company/>
  <LinksUpToDate>false</LinksUpToDate>
  <CharactersWithSpaces>3715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Алёшечкина Екатерина Александровна</cp:lastModifiedBy>
  <cp:revision>2</cp:revision>
  <dcterms:created xsi:type="dcterms:W3CDTF">2018-10-10T09:31:00Z</dcterms:created>
  <dcterms:modified xsi:type="dcterms:W3CDTF">2018-10-10T09:39:00Z</dcterms:modified>
</cp:coreProperties>
</file>