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30 апреля 2010 г. N 17073</w:t>
      </w:r>
    </w:p>
    <w:p w:rsidR="00F231AB" w:rsidRDefault="00F231A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И СОЦИАЛЬНОГО РАЗВИТИЯ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 апреля 2010 г. N 206н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ОКАЗАНИЯ МЕДИЦИНСКОЙ ПОМОЩИ НАСЕЛЕНИЮ С ЗАБОЛЕВАНИЯМИ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ТОЛСТОЙ КИШКИ, АНАЛЬНОГО КАНАЛА И ПРОМЕЖНОСТИ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КОЛОПРОКТОЛОГИЧЕСКОГО ПРОФИЛЯ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Минздравсоцразвития России от 16.04.2012 N 360н)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6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(преамбула в ред. </w:t>
      </w:r>
      <w:hyperlink r:id="rId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Минздравсоцразвития России от 16.04.2012 N 360н)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35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оказания медицинской помощи населению с заболеваниями толстой кишки, анального канала и промежности колопроктологического профиля согласно приложению.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Т.А.ГОЛИКОВА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Приложение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"__" _________ 2010 г. N ___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5"/>
      <w:bookmarkEnd w:id="2"/>
      <w:r>
        <w:rPr>
          <w:rFonts w:ascii="Calibri" w:hAnsi="Calibri" w:cs="Calibri"/>
          <w:b/>
          <w:bCs/>
        </w:rPr>
        <w:t>ПОРЯДОК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ОКАЗАНИЯ МЕДИЦИНСКОЙ ПОМОЩИ НАСЕЛЕНИЮ С ЗАБОЛЕВАНИЯМИ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ТОЛСТОЙ КИШКИ, АНАЛЬНОГО КАНАЛА И ПРОМЕЖНОСТИ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КОЛОПРОКТОЛОГИЧЕСКОГО ПРОФИЛЯ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Минздравсоцразвития России от 16.04.2012 N 360н)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регулирует вопросы оказания плановой медицинской помощи взрослому населению с заболеваниями толстой кишки, анального канала и промежности колопроктологического профиля (далее - колопроктологические заболевания) в медицинских организациях.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Минздравсоцразвития России от 16.04.2012 N 360н)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Больные с колопроктологическими заболеваниями получают: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скорую медицинскую помощь;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терапевтическую, хирургическую, колопроктологическую медицинскую помощь - в рамках первичной медико-санитарной (в том числе неотложной) помощи;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колопроктологическую помощь - в рамках специализированной, в том числе высокотехнологичной медицинской помощи.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Скорая медицинская помощь больным с колопроктологическими заболеваниями оказывается станциями (подстанциями) скорой медицинской помощи и отделениями скорой медицинской помощи при районных и центральных районных больницах.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Оказание скорой медицинской помощи больным с колопроктологическими заболеваниями осуществляют специализированные реаниматологические, врачебные и фельдшерские выездные бригады в соответствии с установленными стандартами медицинской помощи.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Бригада скорой медицинской помощи доставляет больных в ближайшую медицинскую организацию, имеющую отделение колопроктологии или хирургические отделения, операционный блок и отделение реаниматологии-анестезиологии (блок интенсивной терапии), в которых обеспечивается круглосуточная специализированная медицинская помощь указанной категории больных.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Неотложная медицинская помощь пациентам с колопроктологическими заболеваниями оказывается вне медицинской организации, амбулаторно и в дневном стационаре, а также стационарно в отделениях колопроктологического и хирургического профиля с блоками интенсивной терапии.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6 в ред. </w:t>
      </w:r>
      <w:hyperlink r:id="rId1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Минздравсоцразвития России от 16.04.2012 N 360н)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К состояниям и заболеваниям толстой кишки, анального канала и промежности колопроктологического профиля, требующим оказания экстренной медицинской помощи, относятся: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острая анальная трещина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острый парапроктит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острое воспаление эпителиального копчикового хода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абсцесс, флегмона перианальной области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пиодермия промежности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пилонидальная киста с абсцессом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выпадение прямой кишки с ущемлением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перфорация толстой кишки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острая толстокишечная непроходимость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острое кишечное кровотечение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острая токсическая дилатация толстой кишки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травмы ободочной кишки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травмы прямой кишки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травмы нескольких внутрибрюшных органов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травмы промежности и анального канала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инородное тело в ободочной кишке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инородное тело в прямой кишке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острый ишемический колит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мезетериальная(ый), артериальная(ый), венозная(ый) эмболия, инфаркт, тромбоз.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При оказании экстренной медицинской помощи больным с указанными состояниями, в случае подтверждения у них факта наличия онкологического заболевания, информация о диагнозе пациента (с его добровольного информированного согласия) направляется в онкологический диспансер для уточнения диагноза и определения последующей тактики ведения пациента.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Участковые врачи-терапевты, врачи общей практики (семейные врачи) осуществляют наблюдение и лечение пациентов со следующими заболеваниями и состояниями: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воспалительные заболевания толстой кишки (язвенный колит, болезнь Крона);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синдром раздраженного кишечника;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функциональный запор;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дивертикулярная болезнь толстой кишки;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кишечные стомы;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недержание кала;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хронические заболевания анокопчиковой области.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Врачи-терапевты участковые, врачи общей практики (семейные врачи):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выявляют лиц с риском развития заболеваний толстой кишки, анального канала и промежности и их осложнений;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подозрении или выявлении заболеваний толстой кишки, анального канала и промежности и их осложнений направляют больных на консультацию к врачу-колопроктологу колопроктологического кабинета;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осуществляют амбулаторное лечение больных с колопроктологическими заболеваниями в соответствии с установленными стандартами медицинской помощи с учетом рекомендаций врачей-колопроктологов;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подозрении онкологических заболеваний толстой кишки, анального канала и промежности направляют больных в онкологический диспансер для уточнения диагноза и определения последующей тактики ведения пациента;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выявлении онкологических заболеваний толстой кишки, анального канала и промежности лечение и наблюдение пациента осуществляется на основе взаимодействия врачей-специалистов: колопроктолога, прошедшего усовершенствование по вопросам онкологии и онколога.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В медицинских организациях специализированная колопроктологическая помощь больным с заболеваниями толстой кишки, анального канала и промежности оказывается врачом-колопроктологом в кабинете колопроктологии, осуществляющем свою деятельность в соответствии с </w:t>
      </w:r>
      <w:hyperlink w:anchor="Par110" w:history="1">
        <w:r>
          <w:rPr>
            <w:rFonts w:ascii="Calibri" w:hAnsi="Calibri" w:cs="Calibri"/>
            <w:color w:val="0000FF"/>
          </w:rPr>
          <w:t>приложениями N 1</w:t>
        </w:r>
      </w:hyperlink>
      <w:r>
        <w:rPr>
          <w:rFonts w:ascii="Calibri" w:hAnsi="Calibri" w:cs="Calibri"/>
        </w:rPr>
        <w:t xml:space="preserve">, </w:t>
      </w:r>
      <w:hyperlink w:anchor="Par152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, </w:t>
      </w:r>
      <w:hyperlink w:anchor="Par247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к настоящему Порядку.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При невозможности оказания эффективной медицинской помощи в кабинете врача-колопроктолога больные направляются в отделение колопроктологии, центр колопроктологии, осуществляющие свою деятельность в соответствии с </w:t>
      </w:r>
      <w:hyperlink w:anchor="Par152" w:history="1">
        <w:r>
          <w:rPr>
            <w:rFonts w:ascii="Calibri" w:hAnsi="Calibri" w:cs="Calibri"/>
            <w:color w:val="0000FF"/>
          </w:rPr>
          <w:t>приложениями N N 2</w:t>
        </w:r>
      </w:hyperlink>
      <w:r>
        <w:rPr>
          <w:rFonts w:ascii="Calibri" w:hAnsi="Calibri" w:cs="Calibri"/>
        </w:rPr>
        <w:t xml:space="preserve">, </w:t>
      </w:r>
      <w:hyperlink w:anchor="Par247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, </w:t>
      </w:r>
      <w:hyperlink w:anchor="Par979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, </w:t>
      </w:r>
      <w:hyperlink w:anchor="Par1023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к настоящему Порядку, для дифференциальной диагностики, выработки тактики и проведения необходимого лечения и диспансерного наблюдения.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При наличии медицинских показаний больным с колопроктологическими заболеваниями проводятся реабилитационные мероприятия в кабинете реабилитации стомированных больных, осуществляющим свою деятельность в соответствии с </w:t>
      </w:r>
      <w:hyperlink w:anchor="Par152" w:history="1">
        <w:r>
          <w:rPr>
            <w:rFonts w:ascii="Calibri" w:hAnsi="Calibri" w:cs="Calibri"/>
            <w:color w:val="0000FF"/>
          </w:rPr>
          <w:t>приложениями N N 2</w:t>
        </w:r>
      </w:hyperlink>
      <w:r>
        <w:rPr>
          <w:rFonts w:ascii="Calibri" w:hAnsi="Calibri" w:cs="Calibri"/>
        </w:rPr>
        <w:t xml:space="preserve">, </w:t>
      </w:r>
      <w:hyperlink w:anchor="Par247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, </w:t>
      </w:r>
      <w:hyperlink w:anchor="Par1069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к настоящему Порядку.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Обследование и лечение больных с неотложными заболеваниями толстой кишки, анального канала и промежности колопроктологического профиля осуществляется в соответствии с установленными стандартами медицинской помощи.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При выявлении у больного медицинских показаний к высокотехнологичным методам лечения помощь оказывается в соответствии с установленным порядком оказания высокотехнологичной медицинской помощи.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В случае если проведение медицинских манипуляций, связанных с оказанием помощи больным с колопроктологическими заболеваниями, может повлечь возникновение болевых ощущений у пациента, такие манипуляции должны проводиться с обезболиванием.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" w:name="Par99"/>
      <w:bookmarkEnd w:id="3"/>
      <w:r>
        <w:rPr>
          <w:rFonts w:ascii="Calibri" w:hAnsi="Calibri" w:cs="Calibri"/>
        </w:rPr>
        <w:t>Приложение N 1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населению с заболеваниями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толстой кишки, анального канала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промежности колопроктологического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профиля, утвержденному Приказом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 апреля 2010 г. N 206н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" w:name="Par110"/>
      <w:bookmarkEnd w:id="4"/>
      <w:r>
        <w:rPr>
          <w:rFonts w:ascii="Calibri" w:hAnsi="Calibri" w:cs="Calibri"/>
        </w:rPr>
        <w:t>ПОЛОЖЕНИЕ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 ОРГАНИЗАЦИИ ДЕЯТЕЛЬНОСТИ КАБИНЕТА КОЛОПРОКТОЛОГИИ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Минздравсоцразвития России от 16.04.2012 N 360н)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определяет организацию деятельности кабинета колопроктологии (далее - Кабинет).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Кабинет является структурным подразделением медицинской организации, оказывающим первичную медико-санитарную и специализированную медицинскую помощь населению при колопроктологических заболеваниях.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Минздравсоцразвития России от 16.04.2012 N 360н)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Структура и штатная численность медицинского и иного персонала Кабинета утверждается руководителем медицинской организации, в которой создается Кабинет, в зависимости от объемов проводимой лечебно-диагностической работы и численности обслуживаемого населения с учетом рекомендуемых штатных нормативов (</w:t>
      </w:r>
      <w:hyperlink w:anchor="Par152" w:history="1">
        <w:r>
          <w:rPr>
            <w:rFonts w:ascii="Calibri" w:hAnsi="Calibri" w:cs="Calibri"/>
            <w:color w:val="0000FF"/>
          </w:rPr>
          <w:t>приложение N 2</w:t>
        </w:r>
      </w:hyperlink>
      <w:r>
        <w:rPr>
          <w:rFonts w:ascii="Calibri" w:hAnsi="Calibri" w:cs="Calibri"/>
        </w:rPr>
        <w:t xml:space="preserve"> к Порядку оказания медицинской помощи населению с заболеваниями толстой кишки, анального канала и промежности колопроктологического профиля, утвержденному настоящим Приказом).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На должность врача Кабинета назначается специалист, соответствующий </w:t>
      </w:r>
      <w:hyperlink r:id="rId13" w:history="1">
        <w:r>
          <w:rPr>
            <w:rFonts w:ascii="Calibri" w:hAnsi="Calibri" w:cs="Calibri"/>
            <w:color w:val="0000FF"/>
          </w:rPr>
          <w:t>Квалификационным 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"колопроктология".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Кабинет оснащается медицинским оборудованием в соответствии со стандартом оснащения (</w:t>
      </w:r>
      <w:hyperlink w:anchor="Par247" w:history="1">
        <w:r>
          <w:rPr>
            <w:rFonts w:ascii="Calibri" w:hAnsi="Calibri" w:cs="Calibri"/>
            <w:color w:val="0000FF"/>
          </w:rPr>
          <w:t>приложение N 3</w:t>
        </w:r>
      </w:hyperlink>
      <w:r>
        <w:rPr>
          <w:rFonts w:ascii="Calibri" w:hAnsi="Calibri" w:cs="Calibri"/>
        </w:rPr>
        <w:t xml:space="preserve"> к Порядку оказания медицинской помощи населению с заболеваниями толстой кишки, анального канала и промежности колопроктологического профиля, утвержденному настоящим Приказом).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Кабинет осуществляет следующие функции: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консультативной, диагностической и лечебной помощи больным, страдающим заболеваниями толстой кишки, анального канала и промежности;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отбор и направление больных на стационарное лечение в отделения колопроктологии и колопроктологические центры;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профилактических и противорецидивных курсов лечения при болезнях толстой кишки;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реабилитации больных, страдающих заболеваниями толстой кишки, анального канала и промежности, в том числе с кишечными стомами;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диспансерное наблюдение за больными, страдающими колопроктологическими заболеваниями;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мероприятий по профилактике, раннему выявлению и своевременному лечению колопроктологических заболеваний;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групп повышенного риска и проведение мониторинга за состоянием их здоровья;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в практику новых современных методов диагностики, лечения и профилактики колопроктологических заболеваний;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консультативной помощи врачам других специальностей по вопросам диагностики, лечения и профилактики колопроктологических заболеваний;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обучающих программ для больных с колопроктологическими заболеваниями, в том числе для больных с кишечными стомами;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проведении мероприятий по повышению квалификации врачей и среднего медицинского персонала по проблемам колопроктологии;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экспертизы временной нетрудоспособности;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санитарно-гигиеническое просвещение пациентов и их родственников;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</w:t>
      </w:r>
      <w:r>
        <w:rPr>
          <w:rFonts w:ascii="Calibri" w:hAnsi="Calibri" w:cs="Calibri"/>
        </w:rPr>
        <w:lastRenderedPageBreak/>
        <w:t>законодательством.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" w:name="Par141"/>
      <w:bookmarkEnd w:id="5"/>
      <w:r>
        <w:rPr>
          <w:rFonts w:ascii="Calibri" w:hAnsi="Calibri" w:cs="Calibri"/>
        </w:rPr>
        <w:t>Приложение N 2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населению с заболеваниями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толстой кишки, анального канала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промежности колопроктологического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профиля, утвержденному Приказом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 апреля 2010 г. N 206н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" w:name="Par152"/>
      <w:bookmarkEnd w:id="6"/>
      <w:r>
        <w:rPr>
          <w:rFonts w:ascii="Calibri" w:hAnsi="Calibri" w:cs="Calibri"/>
        </w:rPr>
        <w:t>РЕКОМЕНДУЕМЫЕ ШТАТНЫЕ НОРМАТИВЫ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МЕДИЦИНСКОГО ПЕРСОНАЛА КАБИНЕТА КОЛОПРОКТОЛОГИИ, КАБИНЕТА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РЕАБИЛИТАЦИИ СТОМИРОВАННЫХ БОЛЬНЫХ, КОЛОПРОКТОЛОГИЧЕСКОГО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ОТДЕЛЕНИЯ, ЦЕНТРА КОЛОПРОКТОЛОГИИ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Минздравсоцразвития России от 16.04.2012 N 360н)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7" w:name="Par160"/>
      <w:bookmarkEnd w:id="7"/>
      <w:r>
        <w:rPr>
          <w:rFonts w:ascii="Courier New" w:hAnsi="Courier New" w:cs="Courier New"/>
          <w:sz w:val="20"/>
          <w:szCs w:val="20"/>
        </w:rPr>
        <w:t>│   Кабинет колопроктологии, кабинет реабилитации стомированных больных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8" w:name="Par162"/>
      <w:bookmarkEnd w:id="8"/>
      <w:r>
        <w:rPr>
          <w:rFonts w:ascii="Courier New" w:hAnsi="Courier New" w:cs="Courier New"/>
          <w:sz w:val="20"/>
          <w:szCs w:val="20"/>
        </w:rPr>
        <w:t>│                          1. Врачебный персонал      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├─────────────────────────────────┬───────────────────────────────────────┤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│Врач-колопроктолог               │1 должность на 100000 населения </w:t>
      </w:r>
      <w:hyperlink w:anchor="Par229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│Норма нагрузки врача колопроктолога на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│амбулаторном приеме: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│Лечебно-диагностический прием (в т.ч.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│повторный) - 20 мин.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15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Приказа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Минздравсоцразвития России от 16.04.2012 N 360н)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├─────────────────────────────────┴───────────────────────────────────────┤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9" w:name="Par171"/>
      <w:bookmarkEnd w:id="9"/>
      <w:r>
        <w:rPr>
          <w:rFonts w:ascii="Courier New" w:hAnsi="Courier New" w:cs="Courier New"/>
          <w:sz w:val="20"/>
          <w:szCs w:val="20"/>
        </w:rPr>
        <w:t>│                     2. Средний медицинский персонал 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├─────────────────────────────────┬───────────────────────────────────────┤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│Медицинская сестра               │1 должность на колопроктологический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│кабинет            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├─────────────────────────────────┴───────────────────────────────────────┤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0" w:name="Par176"/>
      <w:bookmarkEnd w:id="10"/>
      <w:r>
        <w:rPr>
          <w:rFonts w:ascii="Courier New" w:hAnsi="Courier New" w:cs="Courier New"/>
          <w:sz w:val="20"/>
          <w:szCs w:val="20"/>
        </w:rPr>
        <w:t>│                     3. Младший медицинский персонал 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├─────────────────────────────────┬───────────────────────────────────────┤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│Санитарка                        │1 должность на колопроктологический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│кабинет            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└─────────────────────────────────┴───────────────────────────────────────┘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30"/>
        <w:gridCol w:w="4018"/>
      </w:tblGrid>
      <w:tr w:rsidR="00F23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1" w:name="Par183"/>
            <w:bookmarkEnd w:id="11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Отделение колопроктологии, центр колопроктологии    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12" w:name="Par185"/>
            <w:bookmarkEnd w:id="12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1. Врачебный персонал                 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врач-    </w:t>
            </w:r>
          </w:p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колопроктолог                  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30 коек        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Врач-колопроктолог             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15 коек        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Врач-онколог                   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должности на 30 коек      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Врач-эндоскопист               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должности на 30 коек      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13" w:name="Par196"/>
            <w:bookmarkEnd w:id="13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2. Средний медицинский персонал            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(палатная)  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15 коек круглосуточного </w:t>
            </w:r>
          </w:p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поста                         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Медицинская сестра перевязочной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30 коек        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30 коек        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кабинета      </w:t>
            </w:r>
          </w:p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ректоскопии                    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30 коек        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   </w:t>
            </w:r>
          </w:p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уходу за больными с кишечными    </w:t>
            </w:r>
          </w:p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стомами                        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30 коек        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30 коек        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bookmarkStart w:id="14" w:name="Par214"/>
            <w:bookmarkEnd w:id="14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3. Младший медицинский персонал            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 (палатная)           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15 коек круглосуточного </w:t>
            </w:r>
          </w:p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                         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Санитарка-буфетчица            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отделение      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Санитарка-уборщица             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отделение      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Санитарка-ванщица              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отделение      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 </w:t>
            </w:r>
          </w:p>
        </w:tc>
        <w:tc>
          <w:tcPr>
            <w:tcW w:w="4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должность на отделение               </w:t>
            </w:r>
          </w:p>
        </w:tc>
      </w:tr>
    </w:tbl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229"/>
      <w:bookmarkEnd w:id="15"/>
      <w:r>
        <w:rPr>
          <w:rFonts w:ascii="Calibri" w:hAnsi="Calibri" w:cs="Calibri"/>
        </w:rPr>
        <w:t>&lt;*&gt; Указанный норматив не распространяется на медицинские организации частной системы здравоохранения.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(сноска введена </w:t>
      </w:r>
      <w:hyperlink r:id="rId16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Минздравсоцразвития России от 16.04.2012 N 360н)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6" w:name="Par236"/>
      <w:bookmarkEnd w:id="16"/>
      <w:r>
        <w:rPr>
          <w:rFonts w:ascii="Calibri" w:hAnsi="Calibri" w:cs="Calibri"/>
        </w:rPr>
        <w:t>Приложение N 3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населению с заболеваниями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толстой кишки, анального канала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промежности колопроктологического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профиля, утвержденному Приказом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 апреля 2010 г. N 206н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7" w:name="Par247"/>
      <w:bookmarkEnd w:id="17"/>
      <w:r>
        <w:rPr>
          <w:rFonts w:ascii="Calibri" w:hAnsi="Calibri" w:cs="Calibri"/>
        </w:rPr>
        <w:t>СТАНДАРТ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ОСНАЩЕНИЯ КАБИНЕТА КОЛОПРОКТОЛОГИИ, КАБИНЕТА РЕАБИЛИТАЦИИ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СТОМИРОВАННЫХ БОЛЬНЫХ, ОТДЕЛЕНИЯ КОЛОПРОКТОЛОГИИ,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ЦЕНТРА КОЛОПРОКТОЛОГИИ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Минздравсоцразвития России от 16.04.2012 N 360н)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8" w:name="Par254"/>
      <w:bookmarkEnd w:id="18"/>
      <w:r>
        <w:rPr>
          <w:rFonts w:ascii="Calibri" w:hAnsi="Calibri" w:cs="Calibri"/>
        </w:rPr>
        <w:t>Стандарт оснащения кабинета колопроктологии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04"/>
        <w:gridCol w:w="2744"/>
      </w:tblGrid>
      <w:tr w:rsidR="00F23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оборудования           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Требуемое количество, шт.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смотровое универсальное 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комплект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передвижной, однорефлекторный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Аноскоп                        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Не менее 3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Ректальное зеркало             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Не менее 3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Смотровой ректоскоп с набором для биопсии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комплекта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Сменные тубусы диаметром 12 мм, 16 мм, 18 мм и</w:t>
            </w:r>
          </w:p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мм                          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2/3 от числа     </w:t>
            </w:r>
          </w:p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принимаемых больных за    </w:t>
            </w:r>
          </w:p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смену            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Сфинктерометр                  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Коагулятор электрохирургический               </w:t>
            </w:r>
          </w:p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высокочастотный                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комплект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амбулаторных операций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комплекта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Лигатор геморроидальных узлов  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комплект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радиоволновой хирургический с         </w:t>
            </w:r>
          </w:p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наконечником                   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биполярной коагуляции             </w:t>
            </w:r>
          </w:p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геморроидальных узлов          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Фотокоагулятор (ректальный)    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лазерной терапии   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комплекта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емкостей (контейнеров) для дезинфекции и</w:t>
            </w:r>
          </w:p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стерилизации инструментов      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набор 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бактерицидная настенная  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9" w:name="Par297"/>
            <w:bookmarkEnd w:id="19"/>
            <w:r>
              <w:rPr>
                <w:rFonts w:ascii="Courier New" w:hAnsi="Courier New" w:cs="Courier New"/>
                <w:sz w:val="20"/>
                <w:szCs w:val="20"/>
              </w:rPr>
              <w:t xml:space="preserve">     Стандарт оснащения кабинета реабилитации стомированных больных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смотровое универсальное 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комплект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передвижной, однорефлекторный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Аноскоп                        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Смотровой ректоскоп с набором для биопсии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 комплект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Сменные тубусы диаметром 12 мм, 16 мм, 18 мм и</w:t>
            </w:r>
          </w:p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мм                          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одному каждого размера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бактерицидная настенная  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1    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емкостей (контейнеров) для дезинфекции и</w:t>
            </w:r>
          </w:p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стерилизации инструментов                     </w:t>
            </w:r>
          </w:p>
        </w:tc>
        <w:tc>
          <w:tcPr>
            <w:tcW w:w="2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набор          </w:t>
            </w:r>
          </w:p>
        </w:tc>
      </w:tr>
    </w:tbl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0" w:name="Par316"/>
      <w:bookmarkEnd w:id="20"/>
      <w:r>
        <w:rPr>
          <w:rFonts w:ascii="Calibri" w:hAnsi="Calibri" w:cs="Calibri"/>
        </w:rPr>
        <w:t>Стандарт оснащения отделения колопроктологии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92"/>
        <w:gridCol w:w="2156"/>
      </w:tblGrid>
      <w:tr w:rsidR="00F231A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оснащения               </w:t>
            </w:r>
          </w:p>
        </w:tc>
        <w:tc>
          <w:tcPr>
            <w:tcW w:w="2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 </w:t>
            </w:r>
          </w:p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Функциональные кровати с прикроватными столиками и  </w:t>
            </w:r>
          </w:p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тумбами               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50% от     </w:t>
            </w:r>
          </w:p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числа коек 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Централизованная подача кислорода к каждой койке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система на        </w:t>
            </w:r>
          </w:p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отделение  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экстренного оповещения (сигнализации) из    </w:t>
            </w:r>
          </w:p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палат от каждой койки на пост медицинской сестры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система на        </w:t>
            </w:r>
          </w:p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отделение  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Блок электрических розеток: не менее 2-х розеток с  </w:t>
            </w:r>
          </w:p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заземлением у каждой койки и 4-х розеток в палате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и     </w:t>
            </w:r>
          </w:p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палат      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передвижной, однорефлекторный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3 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Аноскоп               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3 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Ректальное зеркало    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3 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Смотровой ректоскоп со сменными тубусами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3          </w:t>
            </w:r>
          </w:p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комплектов 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Ректоскоп операционный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комплект 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Индивидуальное сшивающее устройство одноразового    </w:t>
            </w:r>
          </w:p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применения для формирования межкишечного анастомоза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4          </w:t>
            </w:r>
          </w:p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комплектов 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Эндоскопическое индивидуальное сшивающее устройство </w:t>
            </w:r>
          </w:p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одноразового применения для формирования            </w:t>
            </w:r>
          </w:p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механического шва     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4          </w:t>
            </w:r>
          </w:p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комплектов 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лапароскопических операций на толстой     </w:t>
            </w:r>
          </w:p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кишке                 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комплекта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радиоволновый хирургический с наконечником  </w:t>
            </w:r>
          </w:p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или аппарат высокочастотный импульсной коагуляции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комплект 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биполярной коагуляции геморроидальных   </w:t>
            </w:r>
          </w:p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узлов                 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комплект 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Сфинктерометр         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ультрафиолетовый излучатель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палат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смотровое универсальное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Лигатор геморроидальных узлов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комплект 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Фотокоагулятор (ректальный)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комплект 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лазерной терапии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комплект 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полипэктомии и биопсии через ректоскоп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комплекта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трансанальных микрохирургических операций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комплект 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Отсос хирургический вакуумный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катетеризации магистральных сосудов       </w:t>
            </w:r>
          </w:p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(иглы, проводники, струны) однократного             </w:t>
            </w:r>
          </w:p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использования         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набора   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инструментов и приспособлений для трахеостомии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набора            </w:t>
            </w:r>
          </w:p>
        </w:tc>
      </w:tr>
      <w:tr w:rsidR="00F231A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и приспособлений для артерио- и  </w:t>
            </w:r>
          </w:p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венесекции                                          </w:t>
            </w:r>
          </w:p>
        </w:tc>
        <w:tc>
          <w:tcPr>
            <w:tcW w:w="21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набора            </w:t>
            </w:r>
          </w:p>
        </w:tc>
      </w:tr>
    </w:tbl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1" w:name="Par389"/>
      <w:bookmarkEnd w:id="21"/>
      <w:r>
        <w:rPr>
          <w:rFonts w:ascii="Calibri" w:hAnsi="Calibri" w:cs="Calibri"/>
        </w:rPr>
        <w:t>Стандарт оснащения центра колопроктологии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┌────────────────────────────────────────────────────┬────────────────────┐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Наименование оснащения               │      Требуемое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│   количество, шт.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│Функциональные кровати с прикроватными столиками и  │Не менее 50% от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│тумбами                                             │числа коек отделения│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│Централизованная подача кислорода к каждой койке    │1 система на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│отделение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│Система экстренного оповещения (сигнализации) из    │1 система на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│палат от каждой койки на пост медицинской сестры    │отделение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│Блок электрических розеток: не менее 2-х розеток с  │По числу коек и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│заземлением у каждой койки и 4-х розеток в палате   │палат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│Светильник передвижной, однорефлекторный            │Не менее 3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│Аноскоп                                             │Не менее 5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│Ректальное зеркало                                  │Не менее 5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│Смотровой ректоскоп со сменными тубусами            │Не менее 3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│комплектов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│Ректоскоп операционный                              │1 комплект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│Индивидуальное сшивающее устройство одноразового    │Не менее 4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│применения для формирования межкишечного анастомоза │комплектов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│Эндоскопическое индивидуальное сшивающее устройство │Не менее 4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│одноразового применения для формирования            │комплектов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│механического шва                    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│Аппарат ультразвуковой хирургический (гармонический │1 комплект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│скальпель)                           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│Набор для лапароскопических операций на толстой     │2 комплекта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│кишке                                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│Аппарат ультразвуковой хирургический (гармонический │1 комплект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│скальпель)                           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│Аппарат радиоволновый хирургический с наконечником  │1 комплект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│Аппарат для высокочастотной импульсной коагуляции   │1 комплект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│Аппарат для биполярной коагуляции геморроидальных   │1 комплект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│узлов                                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│Сфинктерометр                                       │2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│Бактерицидный ультрафиолетовый излучатель           │По числу палат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│Кресло смотровое универсальное                      │Не менее 3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│Лигатор геморроидальных узлов                       │1 комплект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│Фотокоагулятор (ректальный)                         │1 комплект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│Аппарат для лазерной терапии                        │1 комплект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│Набор для полипэктомии и биопсии через ректоскоп    │2 комплекта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│Набор для трансанальных микрохирургических операций │1 комплект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│Отсос хирургический вакуумный                       │2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│Набор для катетеризации магистральных сосудов (иглы,│Не менее 3 наборов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│проводники, струны) однократного использования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│Набор инструментов и приспособлений для трахеостомии│2 набора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│Набор инструментов и приспособлений для артерио- и  │2 набора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│венесекции                           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├────────────────────────────────────────────────────┴────────────────────┤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Стандарт оснащения операционного блока </w:t>
      </w:r>
      <w:hyperlink w:anchor="Par961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(введен </w:t>
      </w:r>
      <w:hyperlink r:id="rId18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Минздравсоцразвития России от 16.04.2012 N 360н)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│Стол операционный хирургический                     │1 на операционную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│многофункциональный универсальный    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│Потолочный бестеневой хирургический                 │1 на операционную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│светильник стационарный (на потолочной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│консоли)                             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│Система для обогрева пациентов (термоматрас)        │1 на операционную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│Генератор электрохирургический с                    │не менее 1 на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│универсальным набором комплектующих для             │операционную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│монополярной и биполярной коагуляции 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│Аспиратор-деструктор ультразвуковой с               │не менее 1 на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│комплектом                                          │операционный блок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│Набор для трансанальных микрохирургических          │1 комплект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│операций                             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│Набор для полипэктомии и биопсии через              │2 комплекта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│ректоскоп                            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│Аппарат для сбережения и реинфузии крови            │не менее 1 на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│операционный блок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│Отсасыватель медицинский вакуумный                  │не менее 1 на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│производительностью не менее 40 л/мин.              │операционную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│Аппарат для внутритканевой термоаблации             │не менее 1 на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│операционный блок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│Ультразвуковой гармонический скальпель              │не менее 1 на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│операционную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│Эндовидеоскопический комплекс для                   │1 на операционную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│выполнения абдоминальных операций    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│Аппарат наркозно-дыхательный с различными           │1 на операционную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│режимами искусственной вентиляции легких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│Монитор хирургический с блоком капнографии,         │1 на операционную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│инвазивного и неинвазивного измерения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│артериального давления,              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│электрокардиограммы, частоты сердечных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│сокращений, пульсовой оксиметрии, 2-х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│температур                           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│Анализатор концентрации ингаляционных               │1 на операционную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│анестетиков в дыхательной смеси      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│Электроэнцефалограф                                 │1 на операционный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│блок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│Дефибриллятор с функцией синхронизации              │1 на операционную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│Консоль анестезиологическая                         │1 на операционную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│Отсасыватель медицинский вакуумный                  │не менее 1 на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│операционную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│Весы для взвешивания салфеток                       │1 на операционную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│Портативный транспортировочный аппарат              │1 на операционный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│искусственной вентиляции легких                     │блок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│Аппарат для временной                               │1 на операционный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│электрокардиостимуляции                             │юлок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│Автоматический дозатор лекарственных                │2 на операционную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│веществ шприцевой                    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│Инфузомат                                           │не менее 1 на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│операционную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│Обогреватель инфузионных сред проточный             │1 на операционную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│Аппарат для быстрого размораживания и               │1 на операционную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│подогрева свежезамороженной плазмы   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│Аппарат для подогрева кровезаменителей и            │1 на операционную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│растворов                            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├────────────────────────────────────────────────────┴────────────────────┤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Стандарт оснащения отделения анестезиологии и реанимации </w:t>
      </w:r>
      <w:hyperlink w:anchor="Par961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(введен </w:t>
      </w:r>
      <w:hyperlink r:id="rId19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Минздравсоцразвития России от 16.04.2012 N 360н)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│Аппарат искусственной вентиляции легких с           │по числу коек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│различными режимами вентиляции и     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│автоматическим включением сигнала тревоги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│Прикроватный монитор с центральной станцией         │по числу коек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автоматическим включением сигнала  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│тревоги, регистрирующий              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│электрокардиограмму, артериальное давление,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│частоту сердечных сокращений, частоту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│дыхания, насыщение гемоглобина кислородом,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│концентрацию углекислого газа в выдыхаемой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│смеси, температуру тела (два датчика), с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│функцией автономной работы           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│Портативный электрокардиограф с функцией            │1 на 10 коек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│автономной работы                    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│Электроэнцефалограф                                 │1 на отделение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│Портативный аппарат искусственной                   │1 на отделение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│вентиляции легких для транспортировки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│Дефибриллятор с функцией синхронизации              │2 на отделение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│Ингалятор                                           │1 на 2 койки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│Портативный пульсоксиметр                           │1 на койку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│Автоматический дозатор лекарственных                │не менее 1 на койку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│веществ шприцевой                    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│Инфузомат                                           │не менее 1 на койку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│Мобильная реанимационная тележка                    │1 на 5 коек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│Переносной набор для оказания                       │1 на отделение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│реанимационного пособия              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│Отсасыватель послеоперационный                      │не менее 1 на койку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│Аппарат для быстрого размораживания и               │1 на отделение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│подогрева свежезамороженной плазмы   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│Аппарат для подогрева кровезаменителей и            │1 на отделение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│растворов                            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│Матрас противопролежневый                           │не менее 3 на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│отделение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├────────────────────────────────────────────────────┴────────────────────┤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Стандарт оснащения эндоскопического отделения </w:t>
      </w:r>
      <w:hyperlink w:anchor="Par961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(введен </w:t>
      </w:r>
      <w:hyperlink r:id="rId20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Минздравсоцразвития России от 16.04.2012 N 360н)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1) Кабинет гастроскопии     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│Видеоэндоскопический комплекс                       │1 на кабинет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│Видеодуоденоскоп                                    │1 на кабинет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│Видеогастроскоп                                     │3 на кабинет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│Эндоскопический отсасыватель                        │не менее 2 на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│кабинет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│Энтероскоп                                          │1 на кабинет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│Мобильная видеоэндоскопическая установка с          │1 на отделение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│гастроскопом                         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│Низкоэнергетическая лазерная установка              │1 на отделение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│Электрохирургический блок                           │1 на кабинет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│Бактерицидный ультрафиолетовый                      │по требованию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│излучатель                           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├────────────────────────────────────────────────────┴────────────────────┤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2) Кабинет колоноскопии     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│Видеоэндоскопический комплекс                       │1 на кабинет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│Видеоколоноскоп диагностический                     │не менее 2 на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│кабинет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│Видеоколоноскоп педиатрический                      │не менее 2 на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│кабинет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│Ректоскоп с волоконным световодом                   │1 на кабинет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│Эндоскопический отсасыватель                        │1 на кабинет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│Электрохирургический блок                           │1 на кабинет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│Бактерицидный ультрафиолетовый излучатель           │по требованию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├────────────────────────────────────────────────────┴────────────────────┤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3) Кабинет эндоскопической операционной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│Видеоэндоскопический комплекс                       │1 на кабинет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│Видеогастроскоп операционный                        │не менее 1 на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│кабинет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│Видеогастроскоп педиатрический                      │не менее 1 на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│кабинет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│Видеоколоноскоп операционный                        │не менее 2 на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│кабинет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│Видеоколоноскоп педиатрический                      │не менее 1 на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                                        │кабинет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│Видеоколоноскоп диагностический                     │не менее 2 на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│кабинет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│Аргоно-плазменный коагулятор                        │1 на кабинет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│Электрохирургический блок                           │1 на кабинет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│Эндоскопический отсасыватель                        │1 на кабинет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│Набор для эндоскопической резекции слизистой        │1 на кабинет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│Баллонный дилататор                                 │1 на кабинет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│Аппарат наркозно-дыхательный с различными           │1 на кабинет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│режимами искусственной вентиляции легких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│Инфузомат                                           │не менее 1 на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│кабинет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│Отсасыватель послеоперационный                      │1 на кабинет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│Дефибриллятор с функцией синхронизации              │1 на кабинет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│Система централизованной подачи кислорода           │1 на кабинет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│Бактерицидный ультрафиолетовый излучатель           │по требованию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├────────────────────────────────────────────────────┴────────────────────┤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4) Кабинет ультразвуковых эндоскопических исследований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│Видеоэндоскопический комплекс                       │1 на кабинет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│Ультразвуковой центр (для УЗИ-зондов)               │1 на кабинет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│Зонды ультразвуковые                                │не менее 3 на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│кабинет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│Ультразвуковая система для видеоколоноскопа         │1 на кабинет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│Ультразвуковой видеоколоноскоп                      │1 на кабинет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│Эндоскопический отсасыватель                        │1 на кабинет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│Электрохирургический блок                           │1 на кабинет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│Бактерицидный ультрафиолетовый излучатель           │по требованию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├────────────────────────────────────────────────────┴────────────────────┤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5) Кабинет для обработки эндоскопов и инструментария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│Емкость для проведения теста на                     │не менее 1 на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│герметичность                                       │кабинет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│Емкость для очистки и ополаскивания                 │по требованию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│эндоскопов                           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│Моюще-дезинфицирующая машина                        │не менее 1 на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│кабинет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│Шкаф для хранения обработанных эндоскопов           │по требованию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│Шкаф для хранения чистого материала,                │по требованию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│предназначенного для сушки эндоскопов после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│предстерилизационной очистки         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│Стерильная коробка (для стерильных салфеток)        │не менее 1 на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│кабинет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│Стерильная коробка (для стерильных халатов)         │не менее 1 на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│кабинет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│Стерильная коробка (для стерильных                  │не менее 1 на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│простыней)                                          │кабинет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│Тележка для транспортировки эндоскопов              │по требованию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│Бактерицидный ультрафиолетовый излучатель           │по требованию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├────────────────────────────────────────────────────┴────────────────────┤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Дополнительное оборудование для оснащения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      эндоскопического отделения </w:t>
      </w:r>
      <w:hyperlink w:anchor="Par961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│Эндоскопический отсасыватель                        │1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│Мобильная видеоэндоскопическая установка            │1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│Видеобронхоскоп диагностический                     │1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│Видеобронхоскоп терапевтический                     │1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│Видеоколоноскоп диагностический                     │1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│Комплекс для проведения видеокапсульной             │не менее 1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│эндоскопии                           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├────────────────────────────────────────────────────┴────────────────────┤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Стандарт оснащения отделения лучевой диагностики </w:t>
      </w:r>
      <w:hyperlink w:anchor="Par961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(введен </w:t>
      </w:r>
      <w:hyperlink r:id="rId21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Минздравсоцразвития России от 16.04.2012 N 360н)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1) Рентгеновское отделение    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│Проявочная машина                                   │не менее 1 на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│аппарат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│Рентгенодиагностический комплекс на 3               │не менее 1 на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│рабочих места                                       │отделение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│Передвижной палатный рентгеновский аппарат          │не менее 1 на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│отделение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├────────────────────────────────────────────────────┴────────────────────┤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2) Кабинет рентгеновской томографии, кабинет компьютерной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томографии и кабинет магнитно-резонансной томографии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│Камера лазерная медицинская (проявочная)            │1 на аппарат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│Мультиспиральный компьютерный томограф              │не менее 1 на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│(не менее 16 срезов)                                │отделение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│Магнитно-резонансный томограф не менее              │1 на отделение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│1.0 Тл                               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│Автоматический инжектор-шприц                       │1 на аппарат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├────────────────────────────────────────────────────┴────────────────────┤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Стандарт оснащения отделения ультразвуковой диагностики </w:t>
      </w:r>
      <w:hyperlink w:anchor="Par961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(введен </w:t>
      </w:r>
      <w:hyperlink r:id="rId22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Минздравсоцразвития России от 16.04.2012 N 360н)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│УЗИ-аппарат экспертного класса                      │не менее 1 на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│отделение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│УЗИ-аппарат среднего класса                         │не менее 2 на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│отделение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│Переносной УЗИ-аппарат                              │не менее 1 на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│отделение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├────────────────────────────────────────────────────┴────────────────────┤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Стандарт оснащения клинико-диагностической лаборатории </w:t>
      </w:r>
      <w:hyperlink w:anchor="Par961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(введен </w:t>
      </w:r>
      <w:hyperlink r:id="rId23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Минздравсоцразвития России от 16.04.2012 N 360н)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│Анализатор лейкоцитарной формулы                    │не менее 1 на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│лабораторию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│Автомат для окраски цитологических                  │не менее 1 на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│препаратов                                          │лабораторию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│Автоматизированный гематологический                 │не менее 1 на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│анализатор                                          │лабораторию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│Микроскоп люминесцентного типа                      │не менее 1 на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│лабораторию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│Автоматизированный биохимический анализатор         │не менее 1 на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 дополнительным оборудованием и                    │лабораторию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│компьютерным обеспечением учета результатов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│анализов                             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│Баня водяная лабораторная                           │не менее 1 на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│лабораторию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│Дозатор автоматический                              │не менее 1 на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│лабораторию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│Автоматизированный анализатор показателей           │1 на лабораторию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│состояния гемостаза с дополнительным 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│оборудованием и компьютерным обеспечением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│учета результатов анализов           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│Автоматизированный иммуноферментный                 │1 на лабораторию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│анализатор с дополнительным оборудованием и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│компьютерным обеспечением учета результатов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│анализов                             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│Центрифуга настольная лабораторная                  │не менее 2 на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│лабораторию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│Автоклав                                            │не менее 2 на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│лабораторию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│Встряхиватель типа вортекс                          │1 на лабораторию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│Тест-наборы для определения опухолевых              │по требованию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│маркеров                             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├────────────────────────────────────────────────────┴────────────────────┤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Стандарт оснащения микробиологической лаборатории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      с группой иммунологических исследований </w:t>
      </w:r>
      <w:hyperlink w:anchor="Par961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(введен </w:t>
      </w:r>
      <w:hyperlink r:id="rId24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Минздравсоцразвития России от 16.04.2012 N 360н)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│Паровой стерилизатор                                │2 на лабораторию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│Сухожаровой стерилизатор                            │2 на лабораторию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│Бактерицидный ультрафиолетовый излучатель           │по требованию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│Центрифуга настольная лабораторная                  │не менее 2 на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│лабораторию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│Автоклав                                            │не менее 2 на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│лабораторию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│Анализатор чувствительности к антибиотикам          │1 на лабораторию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│методом серийных разведений          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│Анализатор бактериологический для                   │1 на лабораторию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│идентификации микроорганизмов (совмещенный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 анализатором чувствительности)     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│Иммуноферментный анализатор                         │1 на лабораторию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│Ацидогастрометр (PH-метр)                           │не менее 1 на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│лабораторию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│Фотомикроскоп                                       │не менее 1 на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│лабораторию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│Аппаратура для обследования операционных:           │1 на лабораторию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│воздухозаборники для операционных    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│современного типа                    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│Компьютеры для регистрации анализов, для            │по требованию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│видеосистем, для архивирования результатов и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│участия в локальных лабораторных системах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├────────────────────────────────────────────────────┴────────────────────┤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 Стандарт оснащения патофизиологической лаборатории </w:t>
      </w:r>
      <w:hyperlink w:anchor="Par961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(введен </w:t>
      </w:r>
      <w:hyperlink r:id="rId25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Минздравсоцразвития России от 16.04.2012 N 360н)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│Сфинктерометр                                       │1 на кабинет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│Электромиограф                                      │1 на лабораторию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│Система для аноректальной манометрии:               │не менее 1 система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│профилометрия, резервуарная функция, ректо-         │на лабораторию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│анальный рефлекс                     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│Гастроскан-Д                                        │1 на лабораторию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│Гастроскан ГЭМ                                      │1 на лабораторию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├────────────────────────────────────────────────────┴────────────────────┤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Стандарт оснащения отделения патологической анатомии </w:t>
      </w:r>
      <w:hyperlink w:anchor="Par961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(введен </w:t>
      </w:r>
      <w:hyperlink r:id="rId26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Минздравсоцразвития России от 16.04.2012 N 360н)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│Фотомикроскоп                                       │1 на отделение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│Иммуногистостейнер                                  │1 на отделение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│Панель антител для иммуногистохимических            │по требованию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│исследований                         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│Детекционная система для                            │по требованию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│иммуногистохимических исследований   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│Гибридайзер                                         │1 на отделение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│Роботизированная система гистологической и          │1 на отделение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│иммуногистохимической диагностики с  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│архивированием                       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│Секвенатор с оборудованием для проведения           │1 на отделение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│генетических исследований            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├────────────────────────────────────────────────────┴────────────────────┤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Стандарт оснащения кабинета цитологической диагностики </w:t>
      </w:r>
      <w:hyperlink w:anchor="Par961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(введен </w:t>
      </w:r>
      <w:hyperlink r:id="rId27" w:history="1">
        <w:r>
          <w:rPr>
            <w:rFonts w:ascii="Courier New" w:hAnsi="Courier New" w:cs="Courier New"/>
            <w:color w:val="0000FF"/>
            <w:sz w:val="20"/>
            <w:szCs w:val="20"/>
          </w:rPr>
          <w:t>Приказом</w:t>
        </w:r>
      </w:hyperlink>
      <w:r>
        <w:rPr>
          <w:rFonts w:ascii="Courier New" w:hAnsi="Courier New" w:cs="Courier New"/>
          <w:sz w:val="20"/>
          <w:szCs w:val="20"/>
        </w:rPr>
        <w:t xml:space="preserve"> Минздравсоцразвития России от 16.04.2012 N 360н)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├────────────────────────────────────────────────────┬────────────────────┤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│Микроскоп                                           │по количеству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│врачей, проводящих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│цитологическую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│диагностику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│Ламинар                                             │1 на кабинет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│Центрифуга до 3000 об./мин.                         │2 на кабинет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│Весы электронные (до 0,0001 гр)                     │1 на кабинет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│PH-метр                                             │1 на кабинет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│Дистиллятор (на 20 литров)                          │1 на кабинет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│Шкаф для архивирования стекол                       │не менее 4 на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│кабинет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│Стекла с силанизированным покрытием                 │по требованию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│(для иммуноцитохимических исследований)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│Набор для срочной цитологической окраски            │по требованию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│Набор реактивов для PAP-теста                       │по требованию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│Набор сывороток и реактивов для                     │по требованию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│иммуноцитохимических исследований                   │                    │</w:t>
      </w:r>
    </w:p>
    <w:p w:rsidR="00F231AB" w:rsidRDefault="00F231A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└────────────────────────────────────────────────────┴────────────────────┘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961"/>
      <w:bookmarkEnd w:id="22"/>
      <w:r>
        <w:rPr>
          <w:rFonts w:ascii="Calibri" w:hAnsi="Calibri" w:cs="Calibri"/>
        </w:rPr>
        <w:t>&lt;*&gt; В случае, если центр колопроктологии является медицинской организацией.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(сноска введена </w:t>
      </w:r>
      <w:hyperlink r:id="rId28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Минздравсоцразвития России от 16.04.2012 N 360н)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3" w:name="Par968"/>
      <w:bookmarkEnd w:id="23"/>
      <w:r>
        <w:rPr>
          <w:rFonts w:ascii="Calibri" w:hAnsi="Calibri" w:cs="Calibri"/>
        </w:rPr>
        <w:t>Приложение N 4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населению с заболеваниями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толстой кишки, анального канала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промежности колопроктологического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профиля, утвержденному Приказом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 апреля 2010 г. N 206н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4" w:name="Par979"/>
      <w:bookmarkEnd w:id="24"/>
      <w:r>
        <w:rPr>
          <w:rFonts w:ascii="Calibri" w:hAnsi="Calibri" w:cs="Calibri"/>
        </w:rPr>
        <w:t>ПОЛОЖЕНИЕ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 ОРГАНИЗАЦИИ ДЕЯТЕЛЬНОСТИ ОТДЕЛЕНИЯ КОЛОПРОКТОЛОГИИ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Минздравсоцразвития России от 16.04.2012 N 360н)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определяет организацию деятельности отделения колопроктологии (далее - Отделение).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Отделение создается в медицинской организации (далее - медицинские организации) и является их структурным подразделением.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Минздравсоцразвития России от 16.04.2012 N 360н)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должность заведующего Отделением назначается специалист, соответствующий </w:t>
      </w:r>
      <w:hyperlink r:id="rId31" w:history="1">
        <w:r>
          <w:rPr>
            <w:rFonts w:ascii="Calibri" w:hAnsi="Calibri" w:cs="Calibri"/>
            <w:color w:val="0000FF"/>
          </w:rPr>
          <w:t>Квалификационным 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"колопроктология".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Структура и штатная численность медицинского и другого персонала Отделения утверждается руководителем медицинской организации, в составе которой оно создано, в зависимости от объема проводимой лечебно-диагностической работы и численности обслуживаемого населения с учетом рекомендуемых штатных нормативов (</w:t>
      </w:r>
      <w:hyperlink w:anchor="Par152" w:history="1">
        <w:r>
          <w:rPr>
            <w:rFonts w:ascii="Calibri" w:hAnsi="Calibri" w:cs="Calibri"/>
            <w:color w:val="0000FF"/>
          </w:rPr>
          <w:t>приложение N 2</w:t>
        </w:r>
      </w:hyperlink>
      <w:r>
        <w:rPr>
          <w:rFonts w:ascii="Calibri" w:hAnsi="Calibri" w:cs="Calibri"/>
        </w:rPr>
        <w:t xml:space="preserve"> к Порядку оказания медицинской помощи населению с заболеваниями толстой кишки, анального канала и промежности колопроктологического профиля, утвержденному настоящим Приказом).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На должность врача Отделения назначается специалист, соответствующий </w:t>
      </w:r>
      <w:hyperlink r:id="rId32" w:history="1">
        <w:r>
          <w:rPr>
            <w:rFonts w:ascii="Calibri" w:hAnsi="Calibri" w:cs="Calibri"/>
            <w:color w:val="0000FF"/>
          </w:rPr>
          <w:t>Квалификационным 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"колопроктология".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Отделение осуществляет следующие функции: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лечебно-диагностической помощи больным с колопроктологическими заболеваниями в соответствии с установленными стандартами медицинской помощи;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реабилитации больным с колопроктологическими заболеваниями, в том числе больным с кишечными стомами;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профилактической помощи населению;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экспертизы временной нетрудоспособности;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в практику современных лечебно-диагностических методов в области колопроктологии;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проведение мероприятий по улучшению и внедрению новых методов диагностики, лечения, диспансеризации и профилактики колопроктологических заболеваний;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и ведение обучающих программ для больных с целью профилактики колопроктологических заболеваний;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процессе повышения профессиональной квалификации персонала медицинской организации по вопросам диагностики и оказания медицинской помощи в области колопроктологии;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3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Минздравсоцразвития России от 16.04.2012 N 360н)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санитарно-просветительной работы с больными;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консультативной помощи врачам других отделений стационара по вопросам профилактики, диагностики и лечения колопроктологических заболеваний;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случае отсутствия в субъекте Российской Федерации центра колопроктологии на Отделение могут быть возложены функции центра колопроктологии.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Отделение может использоваться в качестве клинической базы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</w:t>
      </w:r>
      <w:hyperlink r:id="rId3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Минздравсоцразвития России от 16.04.2012 N 360н)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5" w:name="Par1012"/>
      <w:bookmarkEnd w:id="25"/>
      <w:r>
        <w:rPr>
          <w:rFonts w:ascii="Calibri" w:hAnsi="Calibri" w:cs="Calibri"/>
        </w:rPr>
        <w:t>Приложение N 5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населению с заболеваниями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толстой кишки, анального канала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промежности колопроктологического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профиля, утвержденному Приказом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 апреля 2010 г. N 206н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6" w:name="Par1023"/>
      <w:bookmarkEnd w:id="26"/>
      <w:r>
        <w:rPr>
          <w:rFonts w:ascii="Calibri" w:hAnsi="Calibri" w:cs="Calibri"/>
        </w:rPr>
        <w:t>ПОЛОЖЕНИЕ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 ОРГАНИЗАЦИИ ДЕЯТЕЛЬНОСТИ ЦЕНТРА КОЛОПРОКТОЛОГИИ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5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Минздравсоцразвития России от 16.04.2012 N 360н)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определяет организацию деятельности центра колопроктологии (далее - Центр).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Центр является медицинской организацией или структурным подразделением в составе медицинской организации.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6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Минздравсоцразвития России от 16.04.2012 N 360н)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Исключен. - </w:t>
      </w:r>
      <w:hyperlink r:id="rId3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Минздравсоцразвития России от 16.04.2012 N 360н.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Абзац исключен. - </w:t>
      </w:r>
      <w:hyperlink r:id="rId3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Минздравсоцразвития России от 16.04.2012 N 360н.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должность руководителя Центра назначается специалист, соответствующий </w:t>
      </w:r>
      <w:hyperlink r:id="rId39" w:history="1">
        <w:r>
          <w:rPr>
            <w:rFonts w:ascii="Calibri" w:hAnsi="Calibri" w:cs="Calibri"/>
            <w:color w:val="0000FF"/>
          </w:rPr>
          <w:t>Квалификационным 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"колопроктология" или "организация здравоохранения и общественное здоровье".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Структура и численность медицинского и другого персонала Центра устанавливаются его руководителем в зависимости от объема проводимой лечебно-диагностической работы и численности обслуживаемого населения с учетом рекомендуемых штатных нормативов (</w:t>
      </w:r>
      <w:hyperlink w:anchor="Par152" w:history="1">
        <w:r>
          <w:rPr>
            <w:rFonts w:ascii="Calibri" w:hAnsi="Calibri" w:cs="Calibri"/>
            <w:color w:val="0000FF"/>
          </w:rPr>
          <w:t>приложение N 2</w:t>
        </w:r>
      </w:hyperlink>
      <w:r>
        <w:rPr>
          <w:rFonts w:ascii="Calibri" w:hAnsi="Calibri" w:cs="Calibri"/>
        </w:rPr>
        <w:t xml:space="preserve"> к Порядку оказания медицинской помощи населению с заболеваниями толстой кишки, анального канала и промежности колопроктологического профиля, утвержденному настоящим Приказом).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На должность врача Центра назначается специалист, соответствующий </w:t>
      </w:r>
      <w:hyperlink r:id="rId40" w:history="1">
        <w:r>
          <w:rPr>
            <w:rFonts w:ascii="Calibri" w:hAnsi="Calibri" w:cs="Calibri"/>
            <w:color w:val="0000FF"/>
          </w:rPr>
          <w:t>Квалификационным 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 N 14292), по специальности "колопроктология".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Центр осуществляет следующие функции: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комплексной медицинской помощи: профилактической, диагностической, лечебной, реабилитационной больным с колопроктологическими заболеваниями в соответствии с установленными стандартами медицинской помощи;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высокотехнологической помощи, включая проведение поликомпонентной терапии генно-инженерными биологическими препаратами;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оказание консультативной, диагностической, лечебной помощи в сложных клинических случаях, при острых заболеваниях, травмах и неотложных состояниях больным с </w:t>
      </w:r>
      <w:r>
        <w:rPr>
          <w:rFonts w:ascii="Calibri" w:hAnsi="Calibri" w:cs="Calibri"/>
        </w:rPr>
        <w:lastRenderedPageBreak/>
        <w:t>колопроктологическими заболеваниями;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реабилитации больных с колопроктологическими заболеваниями, в том числе с кишечными стомами;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диспансерного наблюдения за больными с колопроктологическими заболеваниями;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профилактических мероприятий по предупреждению колопроктологической заболеваемости;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проведение мероприятий по выявлению больных с колопроктологическими заболеваниями, улучшению и внедрению новых методов диагностики, лечения, диспансеризации и профилактики колопроктологических заболеваний;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обучающих программ среди больных с целью профилактики колопроктологических заболеваний;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экспертизы временной нетрудоспособности;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в клиническую практику новых достижений в области колопроктологии и проведение анализа эффективности внедрения современных методов диагностики и лечения;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мероприятий по повышению квалификации врачей и среднего медицинского персонала по вопросам колопроктологии;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организационно-методической помощи медицинским организациям по вопросам колопроктологии, профилактики болезней толстой кишки, анального канала и промежности, диагностики, лечения и реабилитации больных, страдающих данными заболеваниями;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учетной и отчетной медицинской документации в установленном порядке, сбор данных для регистров, ведение которых предусмотрено законодательством;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и организации и проведении научно-практических мероприятий, касающихся вопросов развития колопроктологической службы.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Центр может использоваться в качестве клинической базы образовательных организаций среднего, высшего и дополнительного профессионального образования, а также научных организаций.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Минздравсоцразвития России от 16.04.2012 N 360н)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7" w:name="Par1058"/>
      <w:bookmarkEnd w:id="27"/>
      <w:r>
        <w:rPr>
          <w:rFonts w:ascii="Calibri" w:hAnsi="Calibri" w:cs="Calibri"/>
        </w:rPr>
        <w:t>Приложение N 6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населению с заболеваниями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толстой кишки, анального канала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промежности колопроктологического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профиля, утвержденному Приказом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 апреля 2010 г. N 206н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8" w:name="Par1069"/>
      <w:bookmarkEnd w:id="28"/>
      <w:r>
        <w:rPr>
          <w:rFonts w:ascii="Calibri" w:hAnsi="Calibri" w:cs="Calibri"/>
        </w:rPr>
        <w:t>ПОЛОЖЕНИЕ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КАБИНЕТЕ РЕАБИЛИТАЦИИ СТОМИРОВАННЫХ БОЛЬНЫХ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определяет организацию деятельности кабинета реабилитации стомированных больных (далее - Кабинет).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Кабинет создается в структуре медицинской организации, оказывающей колопроктологическую помощь.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Структура Кабинета и штатная численность медицинского и другого персонала устанавливаются руководителем медицинской организации, в составе которой создан Кабинет, </w:t>
      </w:r>
      <w:r>
        <w:rPr>
          <w:rFonts w:ascii="Calibri" w:hAnsi="Calibri" w:cs="Calibri"/>
        </w:rPr>
        <w:lastRenderedPageBreak/>
        <w:t>исходя из объема проводимой лечебно-диагностической работы и численности обслуживаемого населения.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Консультативную и лечебную помощь в кабинете осуществляет специалист, соответствующий </w:t>
      </w:r>
      <w:hyperlink r:id="rId42" w:history="1">
        <w:r>
          <w:rPr>
            <w:rFonts w:ascii="Calibri" w:hAnsi="Calibri" w:cs="Calibri"/>
            <w:color w:val="0000FF"/>
          </w:rPr>
          <w:t>квалификационным 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 (зарегистрирован Минюстом России 9 июля 2009 г., регистрационный N 14292), по специальности "колопроктология".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Оснащение Кабинета осуществляется в соответствии со стандартом оснащения (</w:t>
      </w:r>
      <w:hyperlink w:anchor="Par247" w:history="1">
        <w:r>
          <w:rPr>
            <w:rFonts w:ascii="Calibri" w:hAnsi="Calibri" w:cs="Calibri"/>
            <w:color w:val="0000FF"/>
          </w:rPr>
          <w:t>приложение N 3</w:t>
        </w:r>
      </w:hyperlink>
      <w:r>
        <w:rPr>
          <w:rFonts w:ascii="Calibri" w:hAnsi="Calibri" w:cs="Calibri"/>
        </w:rPr>
        <w:t xml:space="preserve"> к Порядку оказания медицинской помощи населению с заболеваниями толстой кишки, анального канала и промежности колопроктологического профиля, утвержденному настоящим Приказом).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Кабинет осуществляет следующие функции: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амбулаторного приема стомированных больных;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консультации стомированных пациентов в хирургических отделениях и отделениях колопроктологии до и после операций с формированием кишечных стом;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обучение больных и (или) их родственников правилам ухода за стомами, пользованию калоприемниками и другими средствами ухода;</w:t>
      </w:r>
      <w:bookmarkStart w:id="29" w:name="_GoBack"/>
      <w:bookmarkEnd w:id="29"/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учет и диспансеризация стомированных пациентов;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стомированных пациентов калоприемниками на время пребывания в стационаре и подбор продукции по уходу за стомой для постоянного использования стомированными пациентами;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консервативное лечение пациентов с осложненной стомой;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медицинская реабилитация стомированных больных (диагностика, лечение и профилактика осложнений стом);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мероприятий по социальной, семейной, психологической и профессиональной реабилитации стомированных больных;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санитарно-гигиеническое просвещение (инструкции и брошюры по методам ухода за кишечными стомами, публикации и выступления в средствах массовой информации);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учетной и отчетной медицинской документации в установленном порядке, сбор данных для регистров, ведение которых предусмотрено законодательством;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научная организационно-методическая работа по реабилитации стомированных больных.</w:t>
      </w: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1AB" w:rsidRDefault="00F231A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E700D" w:rsidRDefault="003E700D"/>
    <w:sectPr w:rsidR="003E700D" w:rsidSect="004F5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AB"/>
    <w:rsid w:val="003E700D"/>
    <w:rsid w:val="00F2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1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231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231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231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1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F231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231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231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D2B7FA957FA1265212F28C2D13125E8DBE7B1F2EE7CEC44D16481F02F56FF63925A9FB6BB4E12Bc6K9H" TargetMode="External"/><Relationship Id="rId13" Type="http://schemas.openxmlformats.org/officeDocument/2006/relationships/hyperlink" Target="consultantplus://offline/ref=9BD2B7FA957FA1265212F28C2D13125E8DBE7A1D2FE2CEC44D16481F02F56FF63925A9FB6BB4E12Ac6K2H" TargetMode="External"/><Relationship Id="rId18" Type="http://schemas.openxmlformats.org/officeDocument/2006/relationships/hyperlink" Target="consultantplus://offline/ref=9BD2B7FA957FA1265212F28C2D13125E8DBE7B1F2EE7CEC44D16481F02F56FF63925A9FB6BB4E12Bc6K2H" TargetMode="External"/><Relationship Id="rId26" Type="http://schemas.openxmlformats.org/officeDocument/2006/relationships/hyperlink" Target="consultantplus://offline/ref=9BD2B7FA957FA1265212F28C2D13125E8DBE7B1F2EE7CEC44D16481F02F56FF63925A9FB6BB4E02Dc6KDH" TargetMode="External"/><Relationship Id="rId39" Type="http://schemas.openxmlformats.org/officeDocument/2006/relationships/hyperlink" Target="consultantplus://offline/ref=9BD2B7FA957FA1265212F28C2D13125E8DBE7A1D2FE2CEC44D16481F02F56FF63925A9FB6BB4E12Ac6K2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BD2B7FA957FA1265212F28C2D13125E8DBE7B1F2EE7CEC44D16481F02F56FF63925A9FB6BB4E028c6K2H" TargetMode="External"/><Relationship Id="rId34" Type="http://schemas.openxmlformats.org/officeDocument/2006/relationships/hyperlink" Target="consultantplus://offline/ref=9BD2B7FA957FA1265212F28C2D13125E8DBE7B1F2EE7CEC44D16481F02F56FF63925A9FB6BB4E32Ac6KAH" TargetMode="External"/><Relationship Id="rId42" Type="http://schemas.openxmlformats.org/officeDocument/2006/relationships/hyperlink" Target="consultantplus://offline/ref=9BD2B7FA957FA1265212F28C2D13125E8DBE7A1D2FE2CEC44D16481F02F56FF63925A9FB6BB4E12Ac6K2H" TargetMode="External"/><Relationship Id="rId7" Type="http://schemas.openxmlformats.org/officeDocument/2006/relationships/hyperlink" Target="consultantplus://offline/ref=9BD2B7FA957FA1265212F28C2D13125E8DBE7B1F2EE7CEC44D16481F02F56FF63925A9FB6BB4E12Bc6KBH" TargetMode="External"/><Relationship Id="rId12" Type="http://schemas.openxmlformats.org/officeDocument/2006/relationships/hyperlink" Target="consultantplus://offline/ref=9BD2B7FA957FA1265212F28C2D13125E8DBE7B1F2EE7CEC44D16481F02F56FF63925A9FB6BB4E12Bc6KDH" TargetMode="External"/><Relationship Id="rId17" Type="http://schemas.openxmlformats.org/officeDocument/2006/relationships/hyperlink" Target="consultantplus://offline/ref=9BD2B7FA957FA1265212F28C2D13125E8DBE7B1F2EE7CEC44D16481F02F56FF63925A9FB6BB4E12Bc6K2H" TargetMode="External"/><Relationship Id="rId25" Type="http://schemas.openxmlformats.org/officeDocument/2006/relationships/hyperlink" Target="consultantplus://offline/ref=9BD2B7FA957FA1265212F28C2D13125E8DBE7B1F2EE7CEC44D16481F02F56FF63925A9FB6BB4E02Dc6KBH" TargetMode="External"/><Relationship Id="rId33" Type="http://schemas.openxmlformats.org/officeDocument/2006/relationships/hyperlink" Target="consultantplus://offline/ref=9BD2B7FA957FA1265212F28C2D13125E8DBE7B1F2EE7CEC44D16481F02F56FF63925A9FB6BB4E32Ac6KBH" TargetMode="External"/><Relationship Id="rId38" Type="http://schemas.openxmlformats.org/officeDocument/2006/relationships/hyperlink" Target="consultantplus://offline/ref=9BD2B7FA957FA1265212F28C2D13125E8DBE7B1F2EE7CEC44D16481F02F56FF63925A9FB6BB4E32Ac6KF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BD2B7FA957FA1265212F28C2D13125E8DBE7B1F2EE7CEC44D16481F02F56FF63925A9FB6BB4E12Bc6KCH" TargetMode="External"/><Relationship Id="rId20" Type="http://schemas.openxmlformats.org/officeDocument/2006/relationships/hyperlink" Target="consultantplus://offline/ref=9BD2B7FA957FA1265212F28C2D13125E8DBE7B1F2EE7CEC44D16481F02F56FF63925A9FB6BB4E12Cc6KEH" TargetMode="External"/><Relationship Id="rId29" Type="http://schemas.openxmlformats.org/officeDocument/2006/relationships/hyperlink" Target="consultantplus://offline/ref=9BD2B7FA957FA1265212F28C2D13125E8DBE7B1F2EE7CEC44D16481F02F56FF63925A9FB6BB4E023c6K3H" TargetMode="External"/><Relationship Id="rId41" Type="http://schemas.openxmlformats.org/officeDocument/2006/relationships/hyperlink" Target="consultantplus://offline/ref=9BD2B7FA957FA1265212F28C2D13125E8DBE7B1F2EE7CEC44D16481F02F56FF63925A9FB6BB4E32Ac6K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BD2B7FA957FA1265212F28C2D13125E8DB9741D23E5CEC44D16481F02F56FF63925A9FB6BB4E223c6K3H" TargetMode="External"/><Relationship Id="rId11" Type="http://schemas.openxmlformats.org/officeDocument/2006/relationships/hyperlink" Target="consultantplus://offline/ref=9BD2B7FA957FA1265212F28C2D13125E8DBE7B1F2EE7CEC44D16481F02F56FF63925A9FB6BB4E12Bc6KDH" TargetMode="External"/><Relationship Id="rId24" Type="http://schemas.openxmlformats.org/officeDocument/2006/relationships/hyperlink" Target="consultantplus://offline/ref=9BD2B7FA957FA1265212F28C2D13125E8DBE7B1F2EE7CEC44D16481F02F56FF63925A9FB6BB4E02Fc6KCH" TargetMode="External"/><Relationship Id="rId32" Type="http://schemas.openxmlformats.org/officeDocument/2006/relationships/hyperlink" Target="consultantplus://offline/ref=9BD2B7FA957FA1265212F28C2D13125E8DBE7A1D2FE2CEC44D16481F02F56FF63925A9FB6BB4E12Ac6K2H" TargetMode="External"/><Relationship Id="rId37" Type="http://schemas.openxmlformats.org/officeDocument/2006/relationships/hyperlink" Target="consultantplus://offline/ref=9BD2B7FA957FA1265212F28C2D13125E8DBE7B1F2EE7CEC44D16481F02F56FF63925A9FB6BB4E32Ac6KFH" TargetMode="External"/><Relationship Id="rId40" Type="http://schemas.openxmlformats.org/officeDocument/2006/relationships/hyperlink" Target="consultantplus://offline/ref=9BD2B7FA957FA1265212F28C2D13125E8DBE7A1D2FE2CEC44D16481F02F56FF63925A9FB6BB4E12Ac6K2H" TargetMode="External"/><Relationship Id="rId5" Type="http://schemas.openxmlformats.org/officeDocument/2006/relationships/hyperlink" Target="consultantplus://offline/ref=9BD2B7FA957FA1265212F28C2D13125E8DBE7B1F2EE7CEC44D16481F02F56FF63925A9FB6BB4E12Ac6KDH" TargetMode="External"/><Relationship Id="rId15" Type="http://schemas.openxmlformats.org/officeDocument/2006/relationships/hyperlink" Target="consultantplus://offline/ref=9BD2B7FA957FA1265212F28C2D13125E8DBE7B1F2EE7CEC44D16481F02F56FF63925A9FB6BB4E12Bc6KCH" TargetMode="External"/><Relationship Id="rId23" Type="http://schemas.openxmlformats.org/officeDocument/2006/relationships/hyperlink" Target="consultantplus://offline/ref=9BD2B7FA957FA1265212F28C2D13125E8DBE7B1F2EE7CEC44D16481F02F56FF63925A9FB6BB4E02Ec6K8H" TargetMode="External"/><Relationship Id="rId28" Type="http://schemas.openxmlformats.org/officeDocument/2006/relationships/hyperlink" Target="consultantplus://offline/ref=9BD2B7FA957FA1265212F28C2D13125E8DBE7B1F2EE7CEC44D16481F02F56FF63925A9FB6BB4E023c6KCH" TargetMode="External"/><Relationship Id="rId36" Type="http://schemas.openxmlformats.org/officeDocument/2006/relationships/hyperlink" Target="consultantplus://offline/ref=9BD2B7FA957FA1265212F28C2D13125E8DBE7B1F2EE7CEC44D16481F02F56FF63925A9FB6BB4E32Ac6K8H" TargetMode="External"/><Relationship Id="rId10" Type="http://schemas.openxmlformats.org/officeDocument/2006/relationships/hyperlink" Target="consultantplus://offline/ref=9BD2B7FA957FA1265212F28C2D13125E8DBE7B1F2EE7CEC44D16481F02F56FF63925A9FB6BB4E12Bc6KFH" TargetMode="External"/><Relationship Id="rId19" Type="http://schemas.openxmlformats.org/officeDocument/2006/relationships/hyperlink" Target="consultantplus://offline/ref=9BD2B7FA957FA1265212F28C2D13125E8DBE7B1F2EE7CEC44D16481F02F56FF63925A9FB6BB4E12Ec6K3H" TargetMode="External"/><Relationship Id="rId31" Type="http://schemas.openxmlformats.org/officeDocument/2006/relationships/hyperlink" Target="consultantplus://offline/ref=9BD2B7FA957FA1265212F28C2D13125E8DBE7A1D2FE2CEC44D16481F02F56FF63925A9FB6BB4E12Ac6K2H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D2B7FA957FA1265212F28C2D13125E8DBE7B1F2EE7CEC44D16481F02F56FF63925A9FB6BB4E12Bc6K8H" TargetMode="External"/><Relationship Id="rId14" Type="http://schemas.openxmlformats.org/officeDocument/2006/relationships/hyperlink" Target="consultantplus://offline/ref=9BD2B7FA957FA1265212F28C2D13125E8DBE7B1F2EE7CEC44D16481F02F56FF63925A9FB6BB4E12Bc6KCH" TargetMode="External"/><Relationship Id="rId22" Type="http://schemas.openxmlformats.org/officeDocument/2006/relationships/hyperlink" Target="consultantplus://offline/ref=9BD2B7FA957FA1265212F28C2D13125E8DBE7B1F2EE7CEC44D16481F02F56FF63925A9FB6BB4E029c6K2H" TargetMode="External"/><Relationship Id="rId27" Type="http://schemas.openxmlformats.org/officeDocument/2006/relationships/hyperlink" Target="consultantplus://offline/ref=9BD2B7FA957FA1265212F28C2D13125E8DBE7B1F2EE7CEC44D16481F02F56FF63925A9FB6BB4E022c6KFH" TargetMode="External"/><Relationship Id="rId30" Type="http://schemas.openxmlformats.org/officeDocument/2006/relationships/hyperlink" Target="consultantplus://offline/ref=9BD2B7FA957FA1265212F28C2D13125E8DBE7B1F2EE7CEC44D16481F02F56FF63925A9FB6BB4E023c6K2H" TargetMode="External"/><Relationship Id="rId35" Type="http://schemas.openxmlformats.org/officeDocument/2006/relationships/hyperlink" Target="consultantplus://offline/ref=9BD2B7FA957FA1265212F28C2D13125E8DBE7B1F2EE7CEC44D16481F02F56FF63925A9FB6BB4E32Ac6K9H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BBEE1AB3</Template>
  <TotalTime>2</TotalTime>
  <Pages>21</Pages>
  <Words>12024</Words>
  <Characters>68538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Владимировна Балакирева</dc:creator>
  <cp:lastModifiedBy>Нина Владимировна Балакирева</cp:lastModifiedBy>
  <cp:revision>1</cp:revision>
  <dcterms:created xsi:type="dcterms:W3CDTF">2014-01-15T07:10:00Z</dcterms:created>
  <dcterms:modified xsi:type="dcterms:W3CDTF">2014-01-15T07:12:00Z</dcterms:modified>
</cp:coreProperties>
</file>