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17 мая 2012 г. N 24196</w:t>
      </w:r>
    </w:p>
    <w:p w:rsidR="00E47C7B" w:rsidRDefault="00E47C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"КОСМЕТОЛОГИЯ"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по профилю "косметология" согласно приложению.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"КОСМЕТОЛОГИЯ"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оказания медицинской помощи по профилю "косметология" населению Российской Федерации в организациях государственной и иных форм собственности (далее - организации).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профилю "косметология"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Оказание медицинской помощи по профилю "косметология" включает: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диагностику и коррекцию врожденных и приобретенных морфофункциональных нарушений покровных тканей человеческого организма,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населения о гигиенических рекомендациях по предупреждению заболеваний, профилактике преждевременного старения и инволюционной деградации кожи и ее придатков, подкожной жировой клетчатки и мышечного аппарата.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Медицинская помощь по профилю "косметология" оказывается врачом-косметологом в организациях, структурных подразделениях, осуществляющих свою деятельность в соответствии с </w:t>
      </w:r>
      <w:hyperlink w:anchor="Par7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669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к настоящему Порядку. Средний медицинский персонал может оказывать медицинские услуги и манипуляции по назначению врача-косметолога.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первичном обращении пациента врач-косметолог: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оценивает жалобы пациента, структурную целостность и функциональную активность покровных тканей, выявляет конкретные дефекты и нарушения, требующие проведения косметологической коррекции;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пациента о процедурах для самостоятельного выполнения; дает рекомендации по уходу за покровными тканями организма, в том числе проводит обучение необходимым гигиеническим навыкам;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заполняет медицинскую документацию в установленном порядке;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составляет план необходимого обследования и лечения;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назначает медицинские процедуры для выполнения средним медицинским персоналом;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выполняет медицинские процедуры, необходимые для коррекции выявленных нарушений и дефектов.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повторных обращениях пациента врач-косметолог: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оценивает динамику состояния комплекса покровных тканей в процессе проводимых медицинских манипуляций и косметологической коррекции;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оценивает клиническую эффективность проводимых медицинских вмешательств и выполнение пациентом врачебных рекомендаций и назначений и при наличии медицинских показаний вносит коррективы в проводимое лечение;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выполняет медицинские процедуры и манипуляции для коррекции выявленных нарушений и дефектов;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проведение назначенных медицинских процедур средним медицинским персоналом;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медицинской документации делает записи о состоянии пациента и динамике клинической картины.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выявления врачом-косметологом доброкачественного новообразования кожи и (или) ее придатков, его удаление осуществляется с последующим проведением патоморфологического исследования.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подозрении или выявлении врачом-косметологом злокачественных новообразований кожи и (или) ее придатков пациент направляется в первичный онкологический кабинет (отделение), после чего врач-специалист первичного онкологического кабинета направляет пациента в онкологический диспансер или онкологическую больницу для уточнения диагноза и определения последующей тактики ведения пациента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населению при онкологических заболеваниях, утвержденным приказом Минздравсоцразвития России от 3 декабря 2009 г. N 944н (зарегистрирован Минюстом России 15 декабря 2009 г. N 15605).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выявлении врачом-косметологом состояний, требующих оказания медицинской помощи с использованием методов пластической и челюстно-лицевой хирургии, пациент направляется в медицинские организации, оказывающие медицинскую помощь соответствующего профиля.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выявлении врачом-косметологом клинических проявлений кожных болезней, инфекций, передаваемых половым путем, инфекционных заболеваний, ВИЧ-инфекции, туберкулеза пациент направляется в медицинские организации, оказывающие медицинскую помощь соответствующего профиля.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оказании медицинской помощи по профилю "косметология" врачами-косметологами и средним медицинским персоналом ведется медицинская документация, в том числе первичная, учетная и отчетная.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>Приложение N 1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71"/>
      <w:bookmarkEnd w:id="4"/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КОСМЕТОЛОГИЧЕСКОГО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косметологического кабинета (далее - Кабинет), который может являться структурным подразделением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должность врача-косметолога Кабинета назначается специалист, соответствующий Квалификационным </w:t>
      </w:r>
      <w:hyperlink r:id="rId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структуре Кабинета могут быть предусмотрены: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врачебного приема;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манипуляционный кабинет;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процедурный кабинет.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Кабинете врачебного приема проводится: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пациентов;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обследование пациентов (с проведением дерматоскопии; измерения количества поверхностного сала и активности сальных желез - себуметрии; исследования десквамации, пигментации, трансдермальной потери жидкости, эластичности кожи; pH-метрии кожи; профилографии, ультразвукового исследования эпидермиса, дермы, гиподермы, сосудов кожи и подкожной клетчатки, поверхностных мышц).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манипуляционной проводятся неинвазивные процедуры (депиляция;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процедурной осуществляются инвазивные процедуры (введение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срединный; инъекционное введение лекарственных препаратов).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Кабинет оснащается медицинским оборудованием в соответствии со стандартом оснащения, изложенным в </w:t>
      </w:r>
      <w:hyperlink w:anchor="Par102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187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93"/>
      <w:bookmarkEnd w:id="5"/>
      <w:r>
        <w:rPr>
          <w:rFonts w:ascii="Calibri" w:hAnsi="Calibri" w:cs="Calibri"/>
        </w:rPr>
        <w:t>Приложение N 2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02"/>
      <w:bookmarkEnd w:id="6"/>
      <w:r>
        <w:rPr>
          <w:rFonts w:ascii="Calibri" w:hAnsi="Calibri" w:cs="Calibri"/>
        </w:rPr>
        <w:t>СТАНДАРТ ОСНАЩЕНИЯ КОСМЕТОЛОГИЧЕСКОГО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1. Стандарт оснащения кабинета врачебного приема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19"/>
      <w:bookmarkEnd w:id="8"/>
      <w:r>
        <w:rPr>
          <w:rFonts w:ascii="Calibri" w:hAnsi="Calibri" w:cs="Calibri"/>
        </w:rPr>
        <w:t>2. Стандарт оснащения манипуляционного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распаривания лица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44"/>
      <w:bookmarkEnd w:id="9"/>
      <w:r>
        <w:rPr>
          <w:rFonts w:ascii="Calibri" w:hAnsi="Calibri" w:cs="Calibri"/>
        </w:rPr>
        <w:t>3. Стандарт оснащения процедурного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внутривенных вливаний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78"/>
      <w:bookmarkEnd w:id="10"/>
      <w:r>
        <w:rPr>
          <w:rFonts w:ascii="Calibri" w:hAnsi="Calibri" w:cs="Calibri"/>
        </w:rPr>
        <w:t>Приложение N 3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87"/>
      <w:bookmarkEnd w:id="11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КОСМЕТОЛОГИЧЕСКОГО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05"/>
      <w:bookmarkEnd w:id="12"/>
      <w:r>
        <w:rPr>
          <w:rFonts w:ascii="Calibri" w:hAnsi="Calibri" w:cs="Calibri"/>
        </w:rPr>
        <w:t>Приложение N 4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АППАРАТНЫХ МЕТОДОВ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ЛЕЧЕНИЯ В КОСМЕТОЛОГИИ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аппаратных методов лечения в косметологии (далее - Кабинет), который может являться структурным подразделением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должность врача-косметолога Кабинета назначается специалист, соответствующий Квалификационным </w:t>
      </w:r>
      <w:hyperlink r:id="rId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rPr>
          <w:rFonts w:ascii="Calibri" w:hAnsi="Calibri" w:cs="Calibri"/>
        </w:rPr>
        <w:lastRenderedPageBreak/>
        <w:t>июля 2009 г. N 14292), по специальности "косметология".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Кабинете осуществляются процедуры с использованием аппаратных методов лечения (дарсонвализация,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Кабинет оснащается медицинским оборудованием в соответствии со стандартом оснащения, изложенным в </w:t>
      </w:r>
      <w:hyperlink w:anchor="Par238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"косметология",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288" w:history="1">
        <w:r>
          <w:rPr>
            <w:rFonts w:ascii="Calibri" w:hAnsi="Calibri" w:cs="Calibri"/>
            <w:color w:val="0000FF"/>
          </w:rPr>
          <w:t>приложении N 6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29"/>
      <w:bookmarkEnd w:id="13"/>
      <w:r>
        <w:rPr>
          <w:rFonts w:ascii="Calibri" w:hAnsi="Calibri" w:cs="Calibri"/>
        </w:rPr>
        <w:t>Приложение N 5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38"/>
      <w:bookmarkEnd w:id="14"/>
      <w:r>
        <w:rPr>
          <w:rFonts w:ascii="Calibri" w:hAnsi="Calibri" w:cs="Calibri"/>
        </w:rPr>
        <w:t>СТАНДАРТ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АППАРАТНЫХ МЕТОДОВ ЛЕЧЕНИЯ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КОСМЕТОЛОГИИ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электромиостимуляции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микротоковой терапии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радиочастотного воздействия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ультрафиолетового облучения тканей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дарсонвализации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широкополосным импульсным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светом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79"/>
      <w:bookmarkEnd w:id="15"/>
      <w:r>
        <w:rPr>
          <w:rFonts w:ascii="Calibri" w:hAnsi="Calibri" w:cs="Calibri"/>
        </w:rPr>
        <w:t>Приложение N 6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288"/>
      <w:bookmarkEnd w:id="16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КАБИНЕТА АППАРАТНЫХ МЕТОДОВ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ЛЕЧЕНИЯ В КОСМЕТОЛОГИИ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307"/>
      <w:bookmarkEnd w:id="17"/>
      <w:r>
        <w:rPr>
          <w:rFonts w:ascii="Calibri" w:hAnsi="Calibri" w:cs="Calibri"/>
        </w:rPr>
        <w:t>Приложение N 7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ДЛЯ ПРОВЕДЕНИЯ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ДЕСТРУКЦИЙ В СОСТАВЕ ПОКРОВНЫХ ТКАНЕЙ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для проведения деструкции в составе покровных тканей человека (далее - Кабинет), который может являться структурным подразделением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должность врача-косметолога Кабинета назначается специалист, соответствующий Квалификационным </w:t>
      </w:r>
      <w:hyperlink r:id="rId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Кабинет оснащается медицинским оборудованием в соответствии со стандартом оснащения, изложенным в </w:t>
      </w:r>
      <w:hyperlink w:anchor="Par340" w:history="1">
        <w:r>
          <w:rPr>
            <w:rFonts w:ascii="Calibri" w:hAnsi="Calibri" w:cs="Calibri"/>
            <w:color w:val="0000FF"/>
          </w:rPr>
          <w:t>приложении N 8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"косметология",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387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31"/>
      <w:bookmarkEnd w:id="18"/>
      <w:r>
        <w:rPr>
          <w:rFonts w:ascii="Calibri" w:hAnsi="Calibri" w:cs="Calibri"/>
        </w:rPr>
        <w:t>Приложение N 8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340"/>
      <w:bookmarkEnd w:id="19"/>
      <w:r>
        <w:rPr>
          <w:rFonts w:ascii="Calibri" w:hAnsi="Calibri" w:cs="Calibri"/>
        </w:rPr>
        <w:t>СТАНДАРТ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ДЛЯ ПРОВЕДЕНИЯ ДЕСТРУКЦИЙ В СОСТАВЕ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ПОКРОВНЫХ ТКАНЕЙ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Требуемое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и изделий (ванна)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передвижных - 1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 2 кабинета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потолочный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криодеструкции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78"/>
      <w:bookmarkEnd w:id="20"/>
      <w:r>
        <w:rPr>
          <w:rFonts w:ascii="Calibri" w:hAnsi="Calibri" w:cs="Calibri"/>
        </w:rPr>
        <w:t>Приложение N 9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387"/>
      <w:bookmarkEnd w:id="21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КАБИНЕТА ДЛЯ ПРОВЕДЕНИЯ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ДЕСТРУКЦИЙ В СОСТАВЕ ПОКРОВНЫХ ТКАНЕЙ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406"/>
      <w:bookmarkEnd w:id="22"/>
      <w:r>
        <w:rPr>
          <w:rFonts w:ascii="Calibri" w:hAnsi="Calibri" w:cs="Calibri"/>
        </w:rPr>
        <w:t>Приложение N 10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ЛЕЧЕНИЯ ВОЛОС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лечения волос (далее - Кабинет), который может являться структурным подразделением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должность врача-косметолога Кабинета назначается специалист, соответствующий Квалификационным </w:t>
      </w:r>
      <w:hyperlink r:id="rId1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структуре Кабинета могут быть предусмотрены: кабинет врачебного приема, манипуляционный кабинет лечения волос.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кабинете врачебного приема проводится: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консультирование пациентов;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изучение состояния покровных тканей волосистой части головы;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диагностических процедур (измерение количества поверхностного сала и активности сальных желез - себуметрия, трихоскопия, ультразвуковое исследование покровных тканей (эпидермис, дерма, гиподерма, сосуды кожи и подкожной клетчатки, поверхностные мышцы)).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манипуляционном кабинете лечения волос осуществляются процедуры лечения волос (вакуумный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Кабинет оснащается медицинским оборудованием в соответствии со стандартом оснащения, изложенным в приложении </w:t>
      </w:r>
      <w:hyperlink w:anchor="Par443" w:history="1">
        <w:r>
          <w:rPr>
            <w:rFonts w:ascii="Calibri" w:hAnsi="Calibri" w:cs="Calibri"/>
            <w:color w:val="0000FF"/>
          </w:rPr>
          <w:t>приложение N 11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"косметология",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499" w:history="1">
        <w:r>
          <w:rPr>
            <w:rFonts w:ascii="Calibri" w:hAnsi="Calibri" w:cs="Calibri"/>
            <w:color w:val="0000FF"/>
          </w:rPr>
          <w:t>приложении N 12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434"/>
      <w:bookmarkEnd w:id="23"/>
      <w:r>
        <w:rPr>
          <w:rFonts w:ascii="Calibri" w:hAnsi="Calibri" w:cs="Calibri"/>
        </w:rPr>
        <w:t>Приложение N 11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443"/>
      <w:bookmarkEnd w:id="24"/>
      <w:r>
        <w:rPr>
          <w:rFonts w:ascii="Calibri" w:hAnsi="Calibri" w:cs="Calibri"/>
        </w:rPr>
        <w:t>СТАНДАРТ ОСНАЩЕНИЯ КАБИНЕТА ЛЕЧЕНИЯ ВОЛОС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445"/>
      <w:bookmarkEnd w:id="25"/>
      <w:r>
        <w:rPr>
          <w:rFonts w:ascii="Calibri" w:hAnsi="Calibri" w:cs="Calibri"/>
        </w:rPr>
        <w:t>1. Стандарт оснащения кабинета врачебного приема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трихоскопии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458"/>
      <w:bookmarkEnd w:id="26"/>
      <w:r>
        <w:rPr>
          <w:rFonts w:ascii="Calibri" w:hAnsi="Calibri" w:cs="Calibri"/>
        </w:rPr>
        <w:t>2. Стандарт оснащения манипуляционного кабинета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лечения волос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стимулирующего массажа волосистой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головы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490"/>
      <w:bookmarkEnd w:id="27"/>
      <w:r>
        <w:rPr>
          <w:rFonts w:ascii="Calibri" w:hAnsi="Calibri" w:cs="Calibri"/>
        </w:rPr>
        <w:t>Приложение N 12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Par499"/>
      <w:bookmarkEnd w:id="28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КАБИНЕТА ЛЕЧЕНИЯ ВОЛОС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517"/>
      <w:bookmarkEnd w:id="29"/>
      <w:r>
        <w:rPr>
          <w:rFonts w:ascii="Calibri" w:hAnsi="Calibri" w:cs="Calibri"/>
        </w:rPr>
        <w:t>Приложение N 13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ЛЕЧЕНИЯ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БОЛЕЗНЕЙ НОГТЕЙ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Настоящее Положение определяет организацию деятельности кабинета лечения болезней ногтей неинфекционного характера (далее - Кабинет), который может входить в состав структурных подразделений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Кабинете проводятся процедуры обработки ногтевых пластин (аппаратная обработка ногтевых пластин при патологических изменениях неинфекционной этиологии).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Кабинет оснащается медицинским оборудованием в соответствии со стандартом оснащения, изложенным в </w:t>
      </w:r>
      <w:hyperlink w:anchor="Par549" w:history="1">
        <w:r>
          <w:rPr>
            <w:rFonts w:ascii="Calibri" w:hAnsi="Calibri" w:cs="Calibri"/>
            <w:color w:val="0000FF"/>
          </w:rPr>
          <w:t>приложении N 14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"косметология",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594" w:history="1">
        <w:r>
          <w:rPr>
            <w:rFonts w:ascii="Calibri" w:hAnsi="Calibri" w:cs="Calibri"/>
            <w:color w:val="0000FF"/>
          </w:rPr>
          <w:t>приложении N 15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540"/>
      <w:bookmarkEnd w:id="30"/>
      <w:r>
        <w:rPr>
          <w:rFonts w:ascii="Calibri" w:hAnsi="Calibri" w:cs="Calibri"/>
        </w:rPr>
        <w:t>Приложение N 14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549"/>
      <w:bookmarkEnd w:id="31"/>
      <w:r>
        <w:rPr>
          <w:rFonts w:ascii="Calibri" w:hAnsi="Calibri" w:cs="Calibri"/>
        </w:rPr>
        <w:t>СТАНДАРТ ОСНАЩЕНИЯ КАБИНЕТА ЛЕЧЕНИЯ БОЛЕЗНЕЙ НОГТЕЙ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для проведения аппаратной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ногтевых пластинок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с лупой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ногтевых пластинок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(скалер с набором фрез)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</w:t>
      </w:r>
      <w:r>
        <w:rPr>
          <w:rFonts w:ascii="Calibri" w:hAnsi="Calibri" w:cs="Calibri"/>
        </w:rPr>
        <w:lastRenderedPageBreak/>
        <w:t>отделения.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585"/>
      <w:bookmarkEnd w:id="32"/>
      <w:r>
        <w:rPr>
          <w:rFonts w:ascii="Calibri" w:hAnsi="Calibri" w:cs="Calibri"/>
        </w:rPr>
        <w:t>Приложение N 15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594"/>
      <w:bookmarkEnd w:id="33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КАБИНЕТА ЛЕЧЕНИЯ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БОЛЕЗНЕЙ НОГТЕЙ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должности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4" w:name="Par611"/>
      <w:bookmarkEnd w:id="34"/>
      <w:r>
        <w:rPr>
          <w:rFonts w:ascii="Calibri" w:hAnsi="Calibri" w:cs="Calibri"/>
        </w:rPr>
        <w:t>Приложение N 16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ДЛЯ ПРОВЕДЕНИЯ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МАССАЖА ЛИЦА И ТЕЛА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для проведения медицинского массажа лица и тела (далее - Кабинет), который может являться структурным подразделением организаций.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 или "Медицинский массаж".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Кабинете по назначению врача-косметолога проводятся процедуры массажа (медицинский массаж лица, шеи и области декольте ручной; медицинский массаж тела ручной; массаж вакуумный; механотерапия (массаж автоматизированный); медицинский лимфодренажный массаж).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Кабинет оснащается медицинским оборудованием в соответствии со стандартом оснащения, изложенным в </w:t>
      </w:r>
      <w:hyperlink w:anchor="Par643" w:history="1">
        <w:r>
          <w:rPr>
            <w:rFonts w:ascii="Calibri" w:hAnsi="Calibri" w:cs="Calibri"/>
            <w:color w:val="0000FF"/>
          </w:rPr>
          <w:t>приложении N 17</w:t>
        </w:r>
      </w:hyperlink>
      <w:r>
        <w:rPr>
          <w:rFonts w:ascii="Calibri" w:hAnsi="Calibri" w:cs="Calibri"/>
        </w:rPr>
        <w:t xml:space="preserve"> к Порядку оказания медицинской помощи по </w:t>
      </w:r>
      <w:r>
        <w:rPr>
          <w:rFonts w:ascii="Calibri" w:hAnsi="Calibri" w:cs="Calibri"/>
        </w:rPr>
        <w:lastRenderedPageBreak/>
        <w:t>профилю "косметология",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669" w:history="1">
        <w:r>
          <w:rPr>
            <w:rFonts w:ascii="Calibri" w:hAnsi="Calibri" w:cs="Calibri"/>
            <w:color w:val="0000FF"/>
          </w:rPr>
          <w:t>приложении N 18</w:t>
        </w:r>
      </w:hyperlink>
      <w:r>
        <w:rPr>
          <w:rFonts w:ascii="Calibri" w:hAnsi="Calibri" w:cs="Calibri"/>
        </w:rPr>
        <w:t xml:space="preserve"> к Порядку, утвержденному настоящим приказом.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5" w:name="Par634"/>
      <w:bookmarkEnd w:id="35"/>
      <w:r>
        <w:rPr>
          <w:rFonts w:ascii="Calibri" w:hAnsi="Calibri" w:cs="Calibri"/>
        </w:rPr>
        <w:t>Приложение N 17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6" w:name="Par643"/>
      <w:bookmarkEnd w:id="36"/>
      <w:r>
        <w:rPr>
          <w:rFonts w:ascii="Calibri" w:hAnsi="Calibri" w:cs="Calibri"/>
        </w:rPr>
        <w:t>СТАНДАРТ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ДЛЯ ПРОВЕДЕНИЯ МЕДИЦИНСКОГО МАССАЖА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И ТЕЛА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 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Массажный стол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660"/>
      <w:bookmarkEnd w:id="37"/>
      <w:r>
        <w:rPr>
          <w:rFonts w:ascii="Calibri" w:hAnsi="Calibri" w:cs="Calibri"/>
        </w:rPr>
        <w:t>Приложение N 18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"косметология", утвержденному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2012 г. N 381н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669"/>
      <w:bookmarkEnd w:id="38"/>
      <w:r>
        <w:rPr>
          <w:rFonts w:ascii="Calibri" w:hAnsi="Calibri" w:cs="Calibri"/>
        </w:rPr>
        <w:t>РЕКОМЕНДУЕМЫЕ ШТАТНЫЕ НОРМАТИВЫ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 КАБИНЕТА ДЛЯ ПРОВЕДЕНИЯ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МАССАЖА ЛИЦА И ТЕЛА</w:t>
      </w: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E47C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      </w:t>
            </w:r>
          </w:p>
        </w:tc>
      </w:tr>
      <w:tr w:rsidR="00E47C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C7B" w:rsidRDefault="00E4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должности      </w:t>
            </w:r>
          </w:p>
        </w:tc>
      </w:tr>
    </w:tbl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C7B" w:rsidRDefault="00E47C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91344" w:rsidRDefault="00391344">
      <w:bookmarkStart w:id="39" w:name="_GoBack"/>
      <w:bookmarkEnd w:id="39"/>
    </w:p>
    <w:sectPr w:rsidR="00391344" w:rsidSect="0071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B"/>
    <w:rsid w:val="00391344"/>
    <w:rsid w:val="00E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3C40CDD12B225903075C8DB1BAFEC0CCBAA80F272104AAE267A0A1FB3898F4438D8AB888C8A55Y4h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3C40CDD12B225903075C8DB1BAFEC0CCBAA80F272104AAE267A0A1FB3898F4438D8AB888C8A55Y4h4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3C40CDD12B225903075C8DB1BAFEC04CCA28FF77D4D40A67F760818BCD6984371D4AA888C8BY5h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43C40CDD12B225903075C8DB1BAFEC0CCCA480FE75104AAE267A0A1FB3898F4438D8AB888C895CY4h5H" TargetMode="External"/><Relationship Id="rId10" Type="http://schemas.openxmlformats.org/officeDocument/2006/relationships/hyperlink" Target="consultantplus://offline/ref=1643C40CDD12B225903075C8DB1BAFEC0CCBAA80F272104AAE267A0A1FB3898F4438D8AB888C8A55Y4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3C40CDD12B225903075C8DB1BAFEC0CCBAA80F272104AAE267A0A1FB3898F4438D8AB888C8A55Y4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5FACCAB1</Template>
  <TotalTime>1</TotalTime>
  <Pages>14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2014-01-15T07:33:00Z</dcterms:created>
  <dcterms:modified xsi:type="dcterms:W3CDTF">2014-01-15T07:34:00Z</dcterms:modified>
</cp:coreProperties>
</file>