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925н</w:t>
      </w:r>
    </w:p>
    <w:p w:rsidR="005A2A00" w:rsidRDefault="005A2A00" w:rsidP="005A2A00">
      <w:pPr>
        <w:pStyle w:val="ConsPlusNormal"/>
        <w:jc w:val="center"/>
        <w:outlineLvl w:val="0"/>
        <w:rPr>
          <w:b/>
          <w:bCs/>
        </w:rPr>
      </w:pP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ХИМИЧЕСКИМИ ОТРАВЛЕНИЯМИ</w:t>
      </w:r>
    </w:p>
    <w:p w:rsidR="005A2A00" w:rsidRDefault="005A2A00" w:rsidP="005A2A00">
      <w:pPr>
        <w:pStyle w:val="ConsPlusNormal"/>
        <w:jc w:val="center"/>
      </w:pPr>
    </w:p>
    <w:p w:rsidR="005A2A00" w:rsidRDefault="005A2A00" w:rsidP="005A2A0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острыми химическими отравлениями.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</w:pPr>
      <w:r>
        <w:t>Министр</w:t>
      </w:r>
    </w:p>
    <w:p w:rsidR="005A2A00" w:rsidRDefault="005A2A00" w:rsidP="005A2A00">
      <w:pPr>
        <w:pStyle w:val="ConsPlusNormal"/>
        <w:jc w:val="right"/>
      </w:pPr>
      <w:r>
        <w:t>В.И.СКВОРЦОВА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0"/>
      </w:pPr>
      <w:r>
        <w:t>Утвержден</w:t>
      </w:r>
    </w:p>
    <w:p w:rsidR="005A2A00" w:rsidRDefault="005A2A00" w:rsidP="005A2A00">
      <w:pPr>
        <w:pStyle w:val="ConsPlusNormal"/>
        <w:jc w:val="right"/>
      </w:pPr>
      <w:r>
        <w:t>приказом 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jc w:val="right"/>
      </w:pPr>
    </w:p>
    <w:p w:rsidR="005A2A00" w:rsidRDefault="005A2A00" w:rsidP="005A2A00">
      <w:pPr>
        <w:pStyle w:val="ConsPlusNormal"/>
        <w:jc w:val="center"/>
        <w:rPr>
          <w:b/>
          <w:bCs/>
        </w:rPr>
      </w:pPr>
      <w:bookmarkStart w:id="0" w:name="Par22"/>
      <w:bookmarkEnd w:id="0"/>
      <w:r>
        <w:rPr>
          <w:b/>
          <w:bCs/>
        </w:rPr>
        <w:t>ПОРЯДОК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ХИМИЧЕСКИМИ ОТРАВЛЕНИЯМИ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острыми химическими отравлениями, вызванными веществами, используемыми в медицинских целях (лекарственными препаратами), химическими веществами немедицинского назначения, применяемыми в быту, промышленности, сельском хозяйстве, ядами растительного и животного происхождения, токсинами грибов (далее - больные с острыми химическими отравлениями).</w:t>
      </w:r>
    </w:p>
    <w:p w:rsidR="005A2A00" w:rsidRDefault="005A2A00" w:rsidP="005A2A00">
      <w:pPr>
        <w:pStyle w:val="ConsPlusNormal"/>
        <w:ind w:firstLine="540"/>
        <w:jc w:val="both"/>
      </w:pPr>
      <w:r>
        <w:t>2. Медицинская помощь больным с острыми химическими отравлениями (далее - медицинская помощь) оказывается в виде: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A2A00" w:rsidRDefault="005A2A00" w:rsidP="005A2A0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A2A00" w:rsidRDefault="005A2A00" w:rsidP="005A2A00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5A2A00" w:rsidRDefault="005A2A00" w:rsidP="005A2A00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5A2A00" w:rsidRDefault="005A2A00" w:rsidP="005A2A00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5A2A00" w:rsidRDefault="005A2A00" w:rsidP="005A2A00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5A2A00" w:rsidRDefault="005A2A00" w:rsidP="005A2A0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A2A00" w:rsidRDefault="005A2A00" w:rsidP="005A2A00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5A2A00" w:rsidRDefault="005A2A00" w:rsidP="005A2A00">
      <w:pPr>
        <w:pStyle w:val="ConsPlusNormal"/>
        <w:ind w:firstLine="540"/>
        <w:jc w:val="both"/>
      </w:pPr>
      <w:r>
        <w:t>экстренной - при острых химических отравлениях, представляющих угрозу жизни больного с острыми химическими отравлениями;</w:t>
      </w:r>
    </w:p>
    <w:p w:rsidR="005A2A00" w:rsidRDefault="005A2A00" w:rsidP="005A2A00">
      <w:pPr>
        <w:pStyle w:val="ConsPlusNormal"/>
        <w:ind w:firstLine="540"/>
        <w:jc w:val="both"/>
      </w:pPr>
      <w:r>
        <w:t>неотложной - при острых химических отравлениях без явных признаков угрозы жизни больного с острыми химическими отравлениями.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5. Оказание медицинской помощи осуществляется на основе установленных </w:t>
      </w:r>
      <w:hyperlink r:id="rId6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5A2A00" w:rsidRDefault="005A2A00" w:rsidP="005A2A00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Первичная доврачебная медико-санитарная помощь осуществляется медицинскими работниками со средним медицинским образованием.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 терапевтом, врачом-терапевтом участковым, врачом общей практики (семейным врачом).</w:t>
      </w:r>
    </w:p>
    <w:p w:rsidR="005A2A00" w:rsidRDefault="005A2A00" w:rsidP="005A2A00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врачами-специалистами.</w:t>
      </w:r>
    </w:p>
    <w:p w:rsidR="005A2A00" w:rsidRDefault="005A2A00" w:rsidP="005A2A00">
      <w:pPr>
        <w:pStyle w:val="ConsPlusNormal"/>
        <w:ind w:firstLine="540"/>
        <w:jc w:val="both"/>
      </w:pPr>
      <w:r>
        <w:lastRenderedPageBreak/>
        <w:t>Первичная медико-санитарная помощь заключается в раннем выявлении признаков острого химического отравления и в оказании симптоматического лечения, проведения простых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больным с острыми химическими отравлениями фельдшером, иными медицинскими работникам со средним медицинским образованием, врачом-терапевтом, врачом-терапевтом участковым, врачом общей практики (семейным врачом), иными врачами-специалистами, оказывающими первичную медико-санитарную помощь, в направлении больных с острыми химическими отравлениями в медицинские организации, в структуре которых имеются центры (отделения) острых отравлений, отделения реанимации и интенсивной терапии, отделения неотложной терапии, отделения терапии.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больным с острыми химическими отравлениями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5A2A00" w:rsidRDefault="005A2A00" w:rsidP="005A2A00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A2A00" w:rsidRDefault="005A2A00" w:rsidP="005A2A00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включает в себя диагностику, лечение острого химического отравления,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осложнений, вызванных острым химическим отравлением, а также медицинскую реабилитацию.</w:t>
      </w:r>
    </w:p>
    <w:p w:rsidR="005A2A00" w:rsidRDefault="005A2A00" w:rsidP="005A2A00">
      <w:pPr>
        <w:pStyle w:val="ConsPlusNormal"/>
        <w:ind w:firstLine="540"/>
        <w:jc w:val="both"/>
      </w:pPr>
      <w:r>
        <w:t>11. Оказание медицинской помощи больным с острыми химическими отравлениями осуществляется в центрах (отделениях) острых отравлений и в медицинских организациях, имеющих в своем составе отделение (палату, блок) реанимации и интенсивной терапии.</w:t>
      </w:r>
    </w:p>
    <w:p w:rsidR="005A2A00" w:rsidRDefault="005A2A00" w:rsidP="005A2A00">
      <w:pPr>
        <w:pStyle w:val="ConsPlusNormal"/>
        <w:ind w:firstLine="540"/>
        <w:jc w:val="both"/>
      </w:pPr>
      <w:r>
        <w:t>12. При отсутствии в медицинской организации центра (отделения) острых отравлений и, имеющей в своем составе отделение (палату, блок) реанимации и интенсивной терапии, оказание медицинской помощи больным с острыми химическими отравлениями тяжелой степени осуществляется в отделении (палате, блоке) реанимации и интенсивной терапии, а для больных с острыми химическими отравлениями средней тяжести и для больных, переводимых из отделения (палаты, блока) реанимации и интенсивной терапии, - в терапевтических отделениях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  <w:r>
        <w:t>13. Оказание медицинской помощи больным с острыми химическими отравлениями в возрасте до 15 лет осуществляется в центре (отделении) острых отравлений или в отделении (палате, блоке) реанимации и интенсивной терапии, в котором выделена палата острых отравлений, функционирующих в составе медицинской организации, оказывающей медицинскую помощь детям, или на специально выделенных педиатрических койках в центре (отделении) острых отравлений медицинской организации, оказывающей медицинскую помощь взрослому населению.</w:t>
      </w:r>
    </w:p>
    <w:p w:rsidR="005A2A00" w:rsidRDefault="005A2A00" w:rsidP="005A2A00">
      <w:pPr>
        <w:pStyle w:val="ConsPlusNormal"/>
        <w:ind w:firstLine="540"/>
        <w:jc w:val="both"/>
      </w:pPr>
      <w:r>
        <w:t>14. Специализированная медицинская помощь оказывается в медицинских организациях при наличии круглосуточно функционирующих: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эндоскопии;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ультразвуковой диагностики;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лучевой диагностики с кабинетом компьютерной томографии и (или) кабинетом магнитно-резонансной томографии;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гипербарической оксигенации;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клинической лабораторной диагностики;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отделения химико-токсикологических лабораторных исследований.</w:t>
      </w:r>
    </w:p>
    <w:p w:rsidR="005A2A00" w:rsidRDefault="005A2A00" w:rsidP="005A2A00">
      <w:pPr>
        <w:pStyle w:val="ConsPlusNormal"/>
        <w:ind w:firstLine="540"/>
        <w:jc w:val="both"/>
      </w:pPr>
      <w:r>
        <w:t>15. При отсутствии в структуре медицинских организаций, оказывающих медицинскую помощь, специализированных токсикологических подразделений, информационно-</w:t>
      </w:r>
      <w:r>
        <w:lastRenderedPageBreak/>
        <w:t>консультативная поддержка осуществляется информационно-консультативным токсикологическим центром (отделением) по телефону круглосуточно.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16. При наличии медицинских показаний лечение больного с острым химическим отравлением проводится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A2A00" w:rsidRDefault="005A2A00" w:rsidP="005A2A00">
      <w:pPr>
        <w:pStyle w:val="ConsPlusNormal"/>
        <w:ind w:firstLine="540"/>
        <w:jc w:val="both"/>
      </w:pPr>
      <w:r>
        <w:t>17. При необходимости оказания медицинской помощи с обязательным использованием методов экстракорпоральной детоксикации (гемодиализ, гемосорбция и другое) по решению консилиума врачей с участием врача-токсиколога центра (отделения) острых отравлений и при отсутствии медицинских противопоказаний для транспортировки больные с острыми химическими отравлениями переводятся в центр (отделение) острых отравлений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  <w:r>
        <w:t>18. В случае развития осложнений, требующих специализированного лечения (послеожоговое сужение пищевода, желудка, токсическая амблиопия, постгипоксическая энцефалопатия с исходом в вегетативное состояние, обострение психического заболевания и другое), больные с острыми химическими отравлениями подлежат переводу в соответствующее отделение медицинской организации по профилю заболевания (осложнения).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19.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20. При наличии у больного с острым химическим отравлением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5A2A00" w:rsidRDefault="005A2A00" w:rsidP="005A2A00">
      <w:pPr>
        <w:pStyle w:val="ConsPlusNormal"/>
        <w:ind w:firstLine="540"/>
        <w:jc w:val="both"/>
      </w:pPr>
      <w:r>
        <w:t>21. После окончания срока оказания медицинской помощи в стационарных условиях больным с острыми химическими отравлениями их дальнейшие тактика ведения и медицинская реабилитация определяются консилиумом врачей.</w:t>
      </w:r>
    </w:p>
    <w:p w:rsidR="005A2A00" w:rsidRDefault="005A2A00" w:rsidP="005A2A00">
      <w:pPr>
        <w:pStyle w:val="ConsPlusNormal"/>
        <w:ind w:firstLine="540"/>
        <w:jc w:val="both"/>
      </w:pPr>
      <w:r>
        <w:t>22. Больные с острыми химическими отравлениями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5A2A00" w:rsidRDefault="005A2A00" w:rsidP="005A2A00">
      <w:pPr>
        <w:pStyle w:val="ConsPlusNormal"/>
        <w:ind w:firstLine="540"/>
        <w:jc w:val="both"/>
      </w:pPr>
      <w:r>
        <w:lastRenderedPageBreak/>
        <w:t xml:space="preserve">23. Оказание медицинской помощи больным с острыми химическими отравлениями осуществляется в соответствии и </w:t>
      </w:r>
      <w:hyperlink w:anchor="Par8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33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1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  <w:rPr>
          <w:b/>
          <w:bCs/>
        </w:rPr>
      </w:pPr>
      <w:bookmarkStart w:id="1" w:name="Par83"/>
      <w:bookmarkEnd w:id="1"/>
      <w:r>
        <w:rPr>
          <w:b/>
          <w:bCs/>
        </w:rPr>
        <w:t>ПРАВИЛА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(ОТДЕЛЕНИЯ)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ОСТРЫХ ОТРАВЛЕНИЙ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(отделения) острых отравлений (далее - Центр), оказывающего медицинскую помощь больным с острыми химическими отравлениями в медицинских организациях.</w:t>
      </w:r>
    </w:p>
    <w:p w:rsidR="005A2A00" w:rsidRDefault="005A2A00" w:rsidP="005A2A00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3. Структура и штатная численность Центра устанавливаются руководителем медицинской организации, в структуре которой организован Центр,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61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317" w:history="1">
        <w:r>
          <w:rPr>
            <w:color w:val="0000FF"/>
          </w:rPr>
          <w:t>3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4. Центр оснащается в соответствии со стандартом оснащения, предусмотренным </w:t>
      </w:r>
      <w:hyperlink w:anchor="Par317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533" w:history="1">
        <w:r>
          <w:rPr>
            <w:color w:val="0000FF"/>
          </w:rPr>
          <w:t>6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5A2A00" w:rsidRDefault="005A2A00" w:rsidP="005A2A00">
      <w:pPr>
        <w:pStyle w:val="ConsPlusNormal"/>
        <w:ind w:firstLine="540"/>
        <w:jc w:val="both"/>
      </w:pPr>
      <w:bookmarkStart w:id="2" w:name="Par91"/>
      <w:bookmarkEnd w:id="2"/>
      <w:r>
        <w:t>5. Для организации деятельности Центра в его структуре рекомендуется предусматривать:</w:t>
      </w:r>
    </w:p>
    <w:p w:rsidR="005A2A00" w:rsidRDefault="005A2A00" w:rsidP="005A2A00">
      <w:pPr>
        <w:pStyle w:val="ConsPlusNormal"/>
        <w:ind w:firstLine="540"/>
        <w:jc w:val="both"/>
      </w:pPr>
      <w:r>
        <w:t>приемное отделение (кабинет);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отделение (палату, блок) реанимации и интенсивной терапии с малой операционной для экстренной детоксикации;</w:t>
      </w:r>
    </w:p>
    <w:p w:rsidR="005A2A00" w:rsidRDefault="005A2A00" w:rsidP="005A2A00">
      <w:pPr>
        <w:pStyle w:val="ConsPlusNormal"/>
        <w:ind w:firstLine="540"/>
        <w:jc w:val="both"/>
      </w:pPr>
      <w:r>
        <w:t>отделение (палаты) острых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t>химико-токсикологическую лабораторию &lt;*&gt;;</w:t>
      </w:r>
    </w:p>
    <w:p w:rsidR="005A2A00" w:rsidRDefault="005A2A00" w:rsidP="005A2A00">
      <w:pPr>
        <w:pStyle w:val="ConsPlusNormal"/>
        <w:ind w:firstLine="540"/>
        <w:jc w:val="both"/>
      </w:pPr>
      <w:r>
        <w:t>--------------------------------</w:t>
      </w:r>
    </w:p>
    <w:p w:rsidR="005A2A00" w:rsidRDefault="005A2A00" w:rsidP="005A2A00">
      <w:pPr>
        <w:pStyle w:val="ConsPlusNormal"/>
        <w:ind w:firstLine="540"/>
        <w:jc w:val="both"/>
      </w:pPr>
      <w:r>
        <w:t>&lt;*&gt; На обслуживаемых территориях с малой численностью населения проведение химико-токсикологических исследований возлагается на соответствующую лабораторию бюро судебно-медицинской экспертизы или наркологического диспансера при условии обеспечения круглосуточного выполнения отдельных анализов, либо клинико-биохимическую лабораторию медицинской организации, в структуре которой организована химико-токсикологическая лаборатория, оснащенная оборудованием для тонкослойной хроматографии (определение лекарственных препаратов), газо-жидкостной хроматографии, для проведения иммуно-ферментного анализа с использованием иммуно-хроматографических тестов.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информационно-консультативный токсикологический центр (отделение) &lt;*&gt;.</w:t>
      </w:r>
    </w:p>
    <w:p w:rsidR="005A2A00" w:rsidRDefault="005A2A00" w:rsidP="005A2A00">
      <w:pPr>
        <w:pStyle w:val="ConsPlusNormal"/>
        <w:ind w:firstLine="540"/>
        <w:jc w:val="both"/>
      </w:pPr>
      <w:r>
        <w:t>--------------------------------</w:t>
      </w:r>
    </w:p>
    <w:p w:rsidR="005A2A00" w:rsidRDefault="005A2A00" w:rsidP="005A2A00">
      <w:pPr>
        <w:pStyle w:val="ConsPlusNormal"/>
        <w:ind w:firstLine="540"/>
        <w:jc w:val="both"/>
      </w:pPr>
      <w:r>
        <w:t>&lt;*&gt; В случае отсутствия в структуре медицинской организации центра (отделения) острых отравлений информационно-консультативный токсикологический центр (отделение) создается в качестве самостоятельного структурного подразделения данной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 xml:space="preserve">6. На должность заведующего Центром, заведующего приемным отделением (кабинетом), заведующего отделением острых отравлений, а также врача-токсиколога приемного отделения (кабинета) и отделения острых отравлений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</w:t>
      </w:r>
      <w:r>
        <w:lastRenderedPageBreak/>
        <w:t>Министерством юстиции Российской Федерации 18 апреля 2012 г., регистрационный N 23879), по специальности "токсикология".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7. На должность заведующего отделением реанимации и интенсивной терапии с малой операционной для экстренной детоксикации и врача-анестезиолога-реаниматолога данного отделения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 и реаниматология", прошедший подготовку по специальности "токсикология".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8. На должности заведующего химико-токсикологической лабораторией и специалистов химико-токсикологической лаборатории назначаются специалисты, соответствующие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9. Структурные подразделения Центра, указанные в </w:t>
      </w:r>
      <w:hyperlink w:anchor="Par91" w:history="1">
        <w:r>
          <w:rPr>
            <w:color w:val="0000FF"/>
          </w:rPr>
          <w:t>пункте 5</w:t>
        </w:r>
      </w:hyperlink>
      <w:r>
        <w:t xml:space="preserve"> настоящих Правил, оборудуются с учетом специфики больных с острыми химическими отравлениями (суицидальные попытки, интоксикационные психозы вследствие отравления психоактивными веществами, наркотическая и алкогольная зависимость, абстинентный синдром и алкогольный делирий, обострения психических заболеваний и другие острые психические расстройства).</w:t>
      </w:r>
    </w:p>
    <w:p w:rsidR="005A2A00" w:rsidRDefault="005A2A00" w:rsidP="005A2A00">
      <w:pPr>
        <w:pStyle w:val="ConsPlusNormal"/>
        <w:ind w:firstLine="540"/>
        <w:jc w:val="both"/>
      </w:pPr>
      <w:bookmarkStart w:id="3" w:name="Par107"/>
      <w:bookmarkEnd w:id="3"/>
      <w:r>
        <w:t>10. Приемное отделение (кабинет) Центра:</w:t>
      </w:r>
    </w:p>
    <w:p w:rsidR="005A2A00" w:rsidRDefault="005A2A00" w:rsidP="005A2A00">
      <w:pPr>
        <w:pStyle w:val="ConsPlusNormal"/>
        <w:ind w:firstLine="540"/>
        <w:jc w:val="both"/>
      </w:pPr>
      <w:r>
        <w:t>обеспечивает преемственность этапов медицинской помощи больным с острыми химическими отравлениями;</w:t>
      </w:r>
    </w:p>
    <w:p w:rsidR="005A2A00" w:rsidRDefault="005A2A00" w:rsidP="005A2A00">
      <w:pPr>
        <w:pStyle w:val="ConsPlusNormal"/>
        <w:ind w:firstLine="540"/>
        <w:jc w:val="both"/>
      </w:pPr>
      <w:r>
        <w:t>проводит первичный отбор больных с острыми химическими отравлениями по диагнозу и тяжести на основании анамнеза и клинической картины;</w:t>
      </w:r>
    </w:p>
    <w:p w:rsidR="005A2A00" w:rsidRDefault="005A2A00" w:rsidP="005A2A00">
      <w:pPr>
        <w:pStyle w:val="ConsPlusNormal"/>
        <w:ind w:firstLine="540"/>
        <w:jc w:val="both"/>
      </w:pPr>
      <w:r>
        <w:t>определяет медицинские показания к оказанию специализированной медицинской помощи больным с острыми химическими отравлениями;</w:t>
      </w:r>
    </w:p>
    <w:p w:rsidR="005A2A00" w:rsidRDefault="005A2A00" w:rsidP="005A2A00">
      <w:pPr>
        <w:pStyle w:val="ConsPlusNormal"/>
        <w:ind w:firstLine="540"/>
        <w:jc w:val="both"/>
      </w:pPr>
      <w:r>
        <w:t>осуществляет регистрацию больных с острыми химическими отравлениями.</w:t>
      </w:r>
    </w:p>
    <w:p w:rsidR="005A2A00" w:rsidRDefault="005A2A00" w:rsidP="005A2A00">
      <w:pPr>
        <w:pStyle w:val="ConsPlusNormal"/>
        <w:ind w:firstLine="540"/>
        <w:jc w:val="both"/>
      </w:pPr>
      <w:r>
        <w:t>11. Прием больных в Центре осуществляет врач-токсиколог или врач-анестезиолог-реаниматолог Центра, а при наличии медицинских показаний - врач-психиатр.</w:t>
      </w:r>
    </w:p>
    <w:p w:rsidR="005A2A00" w:rsidRDefault="005A2A00" w:rsidP="005A2A00">
      <w:pPr>
        <w:pStyle w:val="ConsPlusNormal"/>
        <w:ind w:firstLine="540"/>
        <w:jc w:val="both"/>
      </w:pPr>
      <w:r>
        <w:t>12. Для осуществления консультаций врачей-специалистов, диагностических исследований с целью дифференциальной диагностики и оказания врачебной помощи больным с острыми химическими отравлениями, не нуждающимся в госпитализации в Центр, рекомендуется предусматривать помещение для кратковременного пребывания больных (диагностическая палата).</w:t>
      </w:r>
    </w:p>
    <w:p w:rsidR="005A2A00" w:rsidRDefault="005A2A00" w:rsidP="005A2A00">
      <w:pPr>
        <w:pStyle w:val="ConsPlusNormal"/>
        <w:ind w:firstLine="540"/>
        <w:jc w:val="both"/>
      </w:pPr>
      <w:bookmarkStart w:id="4" w:name="Par114"/>
      <w:bookmarkEnd w:id="4"/>
      <w:r>
        <w:t>13. Отделение (палата, блок) реанимации и интенсивной терапии с малой операционной для экстренной детоксикации осуществляет следующие функции:</w:t>
      </w:r>
    </w:p>
    <w:p w:rsidR="005A2A00" w:rsidRDefault="005A2A00" w:rsidP="005A2A00">
      <w:pPr>
        <w:pStyle w:val="ConsPlusNormal"/>
        <w:ind w:firstLine="540"/>
        <w:jc w:val="both"/>
      </w:pPr>
      <w:r>
        <w:t>реанимационные мероприятия и интенсивная терапия, направленные на восстановление и поддержание жизненно важных функций организма, нарушенных у пострадавших в токсикогенной, а также в соматогенной стадии острого химического отравления;</w:t>
      </w:r>
    </w:p>
    <w:p w:rsidR="005A2A00" w:rsidRDefault="005A2A00" w:rsidP="005A2A00">
      <w:pPr>
        <w:pStyle w:val="ConsPlusNormal"/>
        <w:ind w:firstLine="540"/>
        <w:jc w:val="both"/>
      </w:pPr>
      <w:r>
        <w:t>интенсивный мониторинг функции сердечно-сосудистой и дыхательной систем, печени, почек, гомеостаза у больных с острыми отравлениями веществами, специфическое токсическое действие которых может проявиться через 24 - 72 часа;</w:t>
      </w:r>
    </w:p>
    <w:p w:rsidR="005A2A00" w:rsidRDefault="005A2A00" w:rsidP="005A2A00">
      <w:pPr>
        <w:pStyle w:val="ConsPlusNormal"/>
        <w:ind w:firstLine="540"/>
        <w:jc w:val="both"/>
      </w:pPr>
      <w:r>
        <w:t>проведение экстренной, в том числе экстракорпоральной, детоксикации.</w:t>
      </w:r>
    </w:p>
    <w:p w:rsidR="005A2A00" w:rsidRDefault="005A2A00" w:rsidP="005A2A00">
      <w:pPr>
        <w:pStyle w:val="ConsPlusNormal"/>
        <w:ind w:firstLine="540"/>
        <w:jc w:val="both"/>
      </w:pPr>
      <w:r>
        <w:t>14. При стабилизации функций жизненно-важных органов и систем организма и отсутствии необходимости продолжения интенсивного наблюдения и терапии, а также при окончании детоксикационной терапии больные с острыми химическими отравлениями переводятся в отделение (палату) острых отравлений для проведения реабилитации.</w:t>
      </w:r>
    </w:p>
    <w:p w:rsidR="005A2A00" w:rsidRDefault="005A2A00" w:rsidP="005A2A00">
      <w:pPr>
        <w:pStyle w:val="ConsPlusNormal"/>
        <w:ind w:firstLine="540"/>
        <w:jc w:val="both"/>
      </w:pPr>
      <w:bookmarkStart w:id="5" w:name="Par119"/>
      <w:bookmarkEnd w:id="5"/>
      <w:r>
        <w:t>15. Отделение (палаты) острых отравлений осуществляет следующие функции:</w:t>
      </w:r>
    </w:p>
    <w:p w:rsidR="005A2A00" w:rsidRDefault="005A2A00" w:rsidP="005A2A00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 в соматогенной стадии, переводимых из отделения (палаты, блока) реанимации и интенсивной терапии, а также их медицинская реабилитация;</w:t>
      </w:r>
    </w:p>
    <w:p w:rsidR="005A2A00" w:rsidRDefault="005A2A00" w:rsidP="005A2A00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отравлениями, поступающим из приемного отделения (кабинета) Центра, не нуждающимся в мероприятиях реанимации, интенсивной терапии и экстренной детоксикации;</w:t>
      </w:r>
    </w:p>
    <w:p w:rsidR="005A2A00" w:rsidRDefault="005A2A00" w:rsidP="005A2A00">
      <w:pPr>
        <w:pStyle w:val="ConsPlusNormal"/>
        <w:ind w:firstLine="540"/>
        <w:jc w:val="both"/>
      </w:pPr>
      <w:r>
        <w:t>организация лечебно-охранительного режима, в том числе больных с суицидальными отравлениями, обострением психических заболеваний.</w:t>
      </w:r>
    </w:p>
    <w:p w:rsidR="005A2A00" w:rsidRDefault="005A2A00" w:rsidP="005A2A00">
      <w:pPr>
        <w:pStyle w:val="ConsPlusNormal"/>
        <w:ind w:firstLine="540"/>
        <w:jc w:val="both"/>
      </w:pPr>
      <w:r>
        <w:t>16. В отделении (палатах) острых отравлений больные с острыми химическими отравлениями находятся до соматического выздоровления с последующей выпиской либо переводом в психиатрический стационар (по решению врача-психиатра) или другие медицинские организации (отделения) в случаях наличия осложнений, требующих специализированного лечения (послеожоговое сужение пищевода, желудка, токсическая амблиопия и другое).</w:t>
      </w:r>
    </w:p>
    <w:p w:rsidR="005A2A00" w:rsidRDefault="005A2A00" w:rsidP="005A2A00">
      <w:pPr>
        <w:pStyle w:val="ConsPlusNormal"/>
        <w:ind w:firstLine="540"/>
        <w:jc w:val="both"/>
      </w:pPr>
      <w:bookmarkStart w:id="6" w:name="Par124"/>
      <w:bookmarkEnd w:id="6"/>
      <w:r>
        <w:t>17. Химико-токсикологическая лаборатория осуществляет следующие функции:</w:t>
      </w:r>
    </w:p>
    <w:p w:rsidR="005A2A00" w:rsidRDefault="005A2A00" w:rsidP="005A2A00">
      <w:pPr>
        <w:pStyle w:val="ConsPlusNormal"/>
        <w:ind w:firstLine="540"/>
        <w:jc w:val="both"/>
      </w:pPr>
      <w:r>
        <w:lastRenderedPageBreak/>
        <w:t xml:space="preserve">проведение качественного и количественного исследования биологических объектов на наличие токсичных веществ с целью химико-токсикологической экспресс-диагностики (не более 2-х часов) острого химического отравления по направлениям деятельности Центра, других подразделений медицинской организации, в составе которой создан Центр, а также по направлениям деятельности иных медицинских организаций по согласованию с дежурным врачом-токсикологом Центра за исключением исследования биологических проб, отобранных и упакованных с нарушением положений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7544);</w:t>
      </w:r>
    </w:p>
    <w:p w:rsidR="005A2A00" w:rsidRDefault="005A2A00" w:rsidP="005A2A00">
      <w:pPr>
        <w:pStyle w:val="ConsPlusNormal"/>
        <w:ind w:firstLine="540"/>
        <w:jc w:val="both"/>
      </w:pPr>
      <w:r>
        <w:t>проведение расширенного исследования биологических объектов на наличие токсичных веществ;</w:t>
      </w:r>
    </w:p>
    <w:p w:rsidR="005A2A00" w:rsidRDefault="005A2A00" w:rsidP="005A2A00">
      <w:pPr>
        <w:pStyle w:val="ConsPlusNormal"/>
        <w:ind w:firstLine="540"/>
        <w:jc w:val="both"/>
      </w:pPr>
      <w:r>
        <w:t>проведение биохимических токсикологических исследований (качественное и количественное определение свободного гемоглобина в крови и моче, карбоксигемоглобина, метгемоглобина, ацетилхолинэстеразы);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регистрация каждой принятой пробы, процесса и результата химико-токсикологического исследования, отражающих объективные данные каждого этапа исследования, в соответствии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веществ";</w:t>
      </w:r>
    </w:p>
    <w:p w:rsidR="005A2A00" w:rsidRDefault="005A2A00" w:rsidP="005A2A00">
      <w:pPr>
        <w:pStyle w:val="ConsPlusNormal"/>
        <w:ind w:firstLine="540"/>
        <w:jc w:val="both"/>
      </w:pPr>
      <w:r>
        <w:t>доведение результатов химико-токсикологических исследований до сведения дежурного врача-токсиколога по окончании исследования (с последующим письменным подтверждением) и их выдача медицинским организациям;</w:t>
      </w:r>
    </w:p>
    <w:p w:rsidR="005A2A00" w:rsidRDefault="005A2A00" w:rsidP="005A2A00">
      <w:pPr>
        <w:pStyle w:val="ConsPlusNormal"/>
        <w:ind w:firstLine="540"/>
        <w:jc w:val="both"/>
      </w:pPr>
      <w:r>
        <w:t>оказание консультативной помощи в пределах компетенции отделениям и другим лабораториям медицинской организации, в составе которой организована химико-токсикологическая лаборатория, а также другим медицинским организациям.</w:t>
      </w:r>
    </w:p>
    <w:p w:rsidR="005A2A00" w:rsidRDefault="005A2A00" w:rsidP="005A2A00">
      <w:pPr>
        <w:pStyle w:val="ConsPlusNormal"/>
        <w:ind w:firstLine="540"/>
        <w:jc w:val="both"/>
      </w:pPr>
      <w:r>
        <w:t>18. В структуре химико-токсикологической лаборатории для обеспечения возможности проведения полного комплекса исследований рекомендуется предусматривать следующие помещения:</w:t>
      </w:r>
    </w:p>
    <w:p w:rsidR="005A2A00" w:rsidRDefault="005A2A00" w:rsidP="005A2A00">
      <w:pPr>
        <w:pStyle w:val="ConsPlusNormal"/>
        <w:ind w:firstLine="540"/>
        <w:jc w:val="both"/>
      </w:pPr>
      <w:r>
        <w:t>помещение для приема биологических объектов;</w:t>
      </w:r>
    </w:p>
    <w:p w:rsidR="005A2A00" w:rsidRDefault="005A2A00" w:rsidP="005A2A00">
      <w:pPr>
        <w:pStyle w:val="ConsPlusNormal"/>
        <w:ind w:firstLine="540"/>
        <w:jc w:val="both"/>
      </w:pPr>
      <w:r>
        <w:t>помещение для хранения биологических объектов;</w:t>
      </w:r>
    </w:p>
    <w:p w:rsidR="005A2A00" w:rsidRDefault="005A2A00" w:rsidP="005A2A00">
      <w:pPr>
        <w:pStyle w:val="ConsPlusNormal"/>
        <w:ind w:firstLine="540"/>
        <w:jc w:val="both"/>
      </w:pPr>
      <w:r>
        <w:t>рабочая комната для подготовки проб, оборудованная вытяжными шкафами, лабораторной мебелью, подводом горячей и холодной воды;</w:t>
      </w:r>
    </w:p>
    <w:p w:rsidR="005A2A00" w:rsidRDefault="005A2A00" w:rsidP="005A2A00">
      <w:pPr>
        <w:pStyle w:val="ConsPlusNormal"/>
        <w:ind w:firstLine="540"/>
        <w:jc w:val="both"/>
      </w:pPr>
      <w:r>
        <w:t>рабочая комната для проведения исследований, оборудованная вытяжными шкафами, лабораторной мебелью, подводом горячей и холодной воды;</w:t>
      </w:r>
    </w:p>
    <w:p w:rsidR="005A2A00" w:rsidRDefault="005A2A00" w:rsidP="005A2A00">
      <w:pPr>
        <w:pStyle w:val="ConsPlusNormal"/>
        <w:ind w:firstLine="540"/>
        <w:jc w:val="both"/>
      </w:pPr>
      <w:r>
        <w:t>помещение для хранения реактивов и органических растворителей, оборудованное металлическими шкафами-сейфами, с принудительной вентиляцией;</w:t>
      </w:r>
    </w:p>
    <w:p w:rsidR="005A2A00" w:rsidRDefault="005A2A00" w:rsidP="005A2A00">
      <w:pPr>
        <w:pStyle w:val="ConsPlusNormal"/>
        <w:ind w:firstLine="540"/>
        <w:jc w:val="both"/>
      </w:pPr>
      <w:r>
        <w:t>помещение для отдыха медицинских работников химико-токсикологической лаборатории;</w:t>
      </w:r>
    </w:p>
    <w:p w:rsidR="005A2A00" w:rsidRDefault="005A2A00" w:rsidP="005A2A00">
      <w:pPr>
        <w:pStyle w:val="ConsPlusNormal"/>
        <w:ind w:firstLine="540"/>
        <w:jc w:val="both"/>
      </w:pPr>
      <w:r>
        <w:t>кабинет заведующего химико-токсикологической лабораторией, оборудованный оргтехникой и средствами связи;</w:t>
      </w:r>
    </w:p>
    <w:p w:rsidR="005A2A00" w:rsidRDefault="005A2A00" w:rsidP="005A2A00">
      <w:pPr>
        <w:pStyle w:val="ConsPlusNormal"/>
        <w:ind w:firstLine="540"/>
        <w:jc w:val="both"/>
      </w:pPr>
      <w:r>
        <w:t>кабинет старшей сестры (старшего лаборанта).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19. В Центре помимо функций, указанных в </w:t>
      </w:r>
      <w:hyperlink w:anchor="Par107" w:history="1">
        <w:r>
          <w:rPr>
            <w:color w:val="0000FF"/>
          </w:rPr>
          <w:t>пунктах 10</w:t>
        </w:r>
      </w:hyperlink>
      <w:r>
        <w:t xml:space="preserve">, </w:t>
      </w:r>
      <w:hyperlink w:anchor="Par114" w:history="1">
        <w:r>
          <w:rPr>
            <w:color w:val="0000FF"/>
          </w:rPr>
          <w:t>13</w:t>
        </w:r>
      </w:hyperlink>
      <w:r>
        <w:t xml:space="preserve">, </w:t>
      </w:r>
      <w:hyperlink w:anchor="Par119" w:history="1">
        <w:r>
          <w:rPr>
            <w:color w:val="0000FF"/>
          </w:rPr>
          <w:t>15</w:t>
        </w:r>
      </w:hyperlink>
      <w:r>
        <w:t xml:space="preserve"> и </w:t>
      </w:r>
      <w:hyperlink w:anchor="Par124" w:history="1">
        <w:r>
          <w:rPr>
            <w:color w:val="0000FF"/>
          </w:rPr>
          <w:t>17</w:t>
        </w:r>
      </w:hyperlink>
      <w:r>
        <w:t xml:space="preserve"> настоящих Правил, осуществляются также следующие функции: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оказание специализированной медицинской помощи больным с острым химическим отравлением на основе установленных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оказание медицинской помощи больным с острыми химическими отравлениями или подозрением на острое химическое отравление веществами, используемыми в медицинских и немедицинских целях и составляющими заболевания по кодам Т36 - Т65 Международной статистической </w:t>
      </w:r>
      <w:hyperlink r:id="rId18" w:history="1">
        <w:r>
          <w:rPr>
            <w:color w:val="0000FF"/>
          </w:rPr>
          <w:t>классификации</w:t>
        </w:r>
      </w:hyperlink>
      <w:r>
        <w:t xml:space="preserve"> болезней и проблем со здоровьем (десятый пересмотр), в том числе больным, имеющим клинические проявления передозировки или отравления веществами по кодам Т40 (наркотические средства и психодислептики) и Т43.6 (психостимулирующие средства, характеризующиеся возможностью пристрастия к ним, - производные амфетамина) Международной статистической </w:t>
      </w:r>
      <w:hyperlink r:id="rId19" w:history="1">
        <w:r>
          <w:rPr>
            <w:color w:val="0000FF"/>
          </w:rPr>
          <w:t>классификации</w:t>
        </w:r>
      </w:hyperlink>
      <w:r>
        <w:t xml:space="preserve"> болезней и проблем со здоровьем (десятый пересмотр), требующими для лечения применение методов реанимации и интенсивной терапии, детоксикации, а также больным с отравлением этанолом (алкогольная кома), заболеванием по коду Т51.0 Международной статистической </w:t>
      </w:r>
      <w:hyperlink r:id="rId20" w:history="1">
        <w:r>
          <w:rPr>
            <w:color w:val="0000FF"/>
          </w:rPr>
          <w:t>классификации</w:t>
        </w:r>
      </w:hyperlink>
      <w:r>
        <w:t xml:space="preserve"> болезней и проблем со здоровьем (десятый пересмотр) вне зависимости от его причины;</w:t>
      </w:r>
    </w:p>
    <w:p w:rsidR="005A2A00" w:rsidRDefault="005A2A00" w:rsidP="005A2A00">
      <w:pPr>
        <w:pStyle w:val="ConsPlusNormal"/>
        <w:ind w:firstLine="540"/>
        <w:jc w:val="both"/>
      </w:pPr>
      <w:r>
        <w:t>оказание ежедневной круглосуточной консультативной помощи медицинским организациям и населению по вопросам, касающимся острого химического воздействия;</w:t>
      </w:r>
    </w:p>
    <w:p w:rsidR="005A2A00" w:rsidRDefault="005A2A00" w:rsidP="005A2A00">
      <w:pPr>
        <w:pStyle w:val="ConsPlusNormal"/>
        <w:ind w:firstLine="540"/>
        <w:jc w:val="both"/>
      </w:pPr>
      <w:r>
        <w:t>участие в ликвидации медицинских последствий массовых химических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lastRenderedPageBreak/>
        <w:t>участие в проведении экспертизы временной нетрудоспособности и прогностической оценки степени тяжести заболевания больных с острыми химическими отравлениями, а также в решении вопросов о направлении на медико-социальную экспертизу больных с острыми химическими отравлениями при течении заболевания, приводящем к инвалидности;</w:t>
      </w:r>
    </w:p>
    <w:p w:rsidR="005A2A00" w:rsidRDefault="005A2A00" w:rsidP="005A2A00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по оказанию медицинской помощи населению при острых химических отравлениях, профилактика острых химических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t>внедрение в практику новых лечебно-диагностических технологий на основе последних научно-технических достижений.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2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</w:pPr>
      <w:bookmarkStart w:id="7" w:name="Par161"/>
      <w:bookmarkEnd w:id="7"/>
      <w:r>
        <w:t>РЕКОМЕНДУЕМЫЕ ШТАТНЫЕ НОРМАТИВЫ</w:t>
      </w:r>
    </w:p>
    <w:p w:rsidR="005A2A00" w:rsidRDefault="005A2A00" w:rsidP="005A2A00">
      <w:pPr>
        <w:pStyle w:val="ConsPlusNormal"/>
        <w:jc w:val="center"/>
      </w:pPr>
      <w:r>
        <w:t>ЦЕНТРА (ОТДЕЛЕНИЯ) ОСТРЫХ ОТРАВЛЕНИЙ (ЗА ИСКЛЮЧЕНИЕМ</w:t>
      </w:r>
    </w:p>
    <w:p w:rsidR="005A2A00" w:rsidRDefault="005A2A00" w:rsidP="005A2A00">
      <w:pPr>
        <w:pStyle w:val="ConsPlusNormal"/>
        <w:jc w:val="center"/>
      </w:pPr>
      <w:r>
        <w:t>ИНФОРМАЦИОННО-КОНСУЛЬТАТИВНОГО ТОКСИКОЛОГИЧЕСКОГО</w:t>
      </w:r>
    </w:p>
    <w:p w:rsidR="005A2A00" w:rsidRDefault="005A2A00" w:rsidP="005A2A00">
      <w:pPr>
        <w:pStyle w:val="ConsPlusNormal"/>
        <w:jc w:val="center"/>
      </w:pPr>
      <w:r>
        <w:t>ЦЕНТРА (ОТДЕЛЕНИЯ))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┌───┬───────────────────────────┬─────────────────────────────────────────┐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Наименование должности   │          Количество должностей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│Заведующий Центром - врач-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│токсиколог     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Приемное отделение (кабинет)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 │Заведующий Отделением -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│врач-токсиколог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 │Врач-токсиколог      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 │Медицинская сестра   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 │Медицинский регистратор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 │Старшая медицинская сестра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 │Младшая медицинская сестра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 │Санитар                    │   9,5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 │Сестра-хозяйка         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Отделение (палаты, блок) реанимации и интенсивной терапии с малой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операционной для экстренной детоксикации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│Заведующий Отделением -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│врач-анестезиолог-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│реаниматолог   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 │Врач-анестезиолог-         │     5,14 на 6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    │         круглосуточной работы)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│Врач-токсиколог            │      5,14 на 6 коек для проведения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детоксикации (для обеспечения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 │Врач клинической     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   │ работы в клинико-биохимической экспресс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лаборатории)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 │Медицинская сестра         │    4,75 на 3 койки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круглосуточной работы);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4,75 для проведения детоксикации (для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обеспечения круглосуточной работы)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 │Медицинский технолог,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   │ работы в клинико-биохимической экспресс-│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   │              лаборатории)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│лаборант); лаборант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номеров  по  порядку  дана  в  соответствии   с  официальным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5A2A00" w:rsidRDefault="005A2A00" w:rsidP="005A2A0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 │Старшая медицинская сестра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│Техник по обеспечению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│работы диализно-           │                 работы)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│сорбционного оборудования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 │Младшая медицинская сестра │     4,75 на 6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круглосуточной работы)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 │Санитар                    │     9,5 на 6 коек (для обеспечения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работы);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2 (для уборки помещений)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│Сестра-хозяйка         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(палаты) острых отравлений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 │Заведующий Отделением -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│врач-токсиколог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 │Врач-токсиколог            │1 для работы в дневное время на Отделение│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мощностью не менее 25 коек;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4,75 на 15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работы);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2 для приема больных (при отсутствии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 │Врач-психиатр          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 │Медицинская сестра         │    4,75 на 15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круглосуточной работы);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4,75 на центр (отделение) острых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│отравлений для обеспечения круглосуточной│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│работы по приему больных (при отсутствии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 │Медицинская сестра     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│процедурной     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 │Старшая медицинская сестра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 │Младшая медицинская сестра │    4,75 на 15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круглосуточной работы);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4,75 (для обеспечения круглосуточной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│работы по приему больных (при отсутствии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(кабинета))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 │Санитар                    │             5 на отделение;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9,5 на 15 коек (для обеспечения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 │Сестра-хозяйка           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Химико-токсикологическая лаборатория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 │Заведующий Лабораторией -  │                    1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клинической   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 │Врач клинической           │устанавливается в соответствии с порядком│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диагностики,  │ и нормами соответствующего структурного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│биолог                     │              подразделения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 │Медицинский технолог,      │устанавливается в соответствии с порядком│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   │ и нормами соответствующего структурного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   │              подразделения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│лаборант); лаборант        │                     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 │Санитар                    │                    2                    │</w:t>
      </w:r>
    </w:p>
    <w:p w:rsidR="005A2A00" w:rsidRDefault="005A2A00" w:rsidP="005A2A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└───┴───────────────────────────┴─────────────────────────────────────────┘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Примечания:</w:t>
      </w:r>
    </w:p>
    <w:p w:rsidR="005A2A00" w:rsidRDefault="005A2A00" w:rsidP="005A2A00">
      <w:pPr>
        <w:pStyle w:val="ConsPlusNormal"/>
        <w:ind w:firstLine="540"/>
        <w:jc w:val="both"/>
      </w:pPr>
      <w:r>
        <w:t>1. В отделении (палатах) острых отравлений с числом коек менее 25 должность заведующего устанавливается вместо 1 должности врача-токсиколога.</w:t>
      </w:r>
    </w:p>
    <w:p w:rsidR="005A2A00" w:rsidRDefault="005A2A00" w:rsidP="005A2A00">
      <w:pPr>
        <w:pStyle w:val="ConsPlusNormal"/>
        <w:ind w:firstLine="540"/>
        <w:jc w:val="both"/>
      </w:pPr>
      <w:r>
        <w:t>2. Для оказания экстренной круглосуточной медицинской помощи больным с психическими расстройствами в центре (отделении) острых отравлений дополнительно устанавливаются должности врачей-психиатров.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3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</w:pPr>
      <w:bookmarkStart w:id="8" w:name="Par317"/>
      <w:bookmarkEnd w:id="8"/>
      <w:r>
        <w:t>СТАНДАРТ</w:t>
      </w:r>
    </w:p>
    <w:p w:rsidR="005A2A00" w:rsidRDefault="005A2A00" w:rsidP="005A2A00">
      <w:pPr>
        <w:pStyle w:val="ConsPlusNormal"/>
        <w:jc w:val="center"/>
      </w:pPr>
      <w:r>
        <w:t>ОСНАЩЕНИЯ ЦЕНТРА (ОТДЕЛЕНИЯ) ОСТРЫХ ОТРАВЛЕНИЙ</w:t>
      </w:r>
    </w:p>
    <w:p w:rsidR="005A2A00" w:rsidRDefault="005A2A00" w:rsidP="005A2A00">
      <w:pPr>
        <w:pStyle w:val="ConsPlusNormal"/>
        <w:jc w:val="center"/>
      </w:pPr>
      <w:r>
        <w:t>(ЗА ИСКЛЮЧЕНИЕМ ИНФОРМАЦИОННО-КОНСУЛЬТАТИВНОГО</w:t>
      </w:r>
    </w:p>
    <w:p w:rsidR="005A2A00" w:rsidRDefault="005A2A00" w:rsidP="005A2A00">
      <w:pPr>
        <w:pStyle w:val="ConsPlusNormal"/>
        <w:jc w:val="center"/>
      </w:pPr>
      <w:r>
        <w:t>ТОКСИКОЛОГИЧЕСКОГО ЦЕНТРА (ОТДЕЛЕНИЯ))</w:t>
      </w:r>
    </w:p>
    <w:p w:rsidR="005A2A00" w:rsidRDefault="005A2A00" w:rsidP="005A2A0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390"/>
        <w:gridCol w:w="1568"/>
      </w:tblGrid>
      <w:tr w:rsidR="005A2A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Наименование             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(шт.)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Приемное отделение (кабинет)          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в стерильной упаковке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Роторасширитель, языкодержатель (в стерильной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упаковке)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Интубационные трубки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трахеотомии/коникотомии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ручной для искусственной вентиляции легких у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взрослых и детей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Электровакуумный отсасыватель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Отделение (палата, блок) реанимации и интенсивной терапии с малой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операционной для экстракорпоральной детоксикации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гемодиализа "искусственная почка"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Гемодиализаторы и кровопроводящие магистрали к ним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очистки воды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гемосорбции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постоянной низкопоточной вено-венозной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гемофильтрации (гемодиафильтрации)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перитонеального диализа с      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ультрафиолетовой гемотерапии с набором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гемотерапии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получения лекарственных растворов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гипохлорита натрия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Двухпросветный кишечный зонд для кишечного лаважа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приема стула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Перфузионный роликовый насос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ультразвуковой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Химико-токсикологическая лаборатория      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по теплопроводности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по ионизации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пламени или детектором электронного захвата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электронного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захвата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азотно-фосфорным детектором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тонкослойной хроматографии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иммуно-хроматографических тестов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иммуноанализа    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(иммуноферментный или иммунофлюоресцентный)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Фотоколориметр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УФ-спектрофотометр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32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морозильный (-30 °C)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Комплект-укладка для транспортировки биожидкостей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механические или электронные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Баня водяная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получения деионизированной воды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пробирок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Компьютеры персональные с принтерами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выполнения   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внутрилабораторного контроля качества лабораторных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формирования 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информационной системы (ЛИС)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СВЧ-печь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(автоклав)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баня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Примечание:</w:t>
      </w:r>
    </w:p>
    <w:p w:rsidR="005A2A00" w:rsidRDefault="005A2A00" w:rsidP="005A2A00">
      <w:pPr>
        <w:pStyle w:val="ConsPlusNormal"/>
        <w:ind w:firstLine="540"/>
        <w:jc w:val="both"/>
      </w:pPr>
      <w:r>
        <w:t>для отделения (палаты) острых отравлений не устанавливается специальных требований к стандарту оснащения.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4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ИНФОРМАЦИОННО-КОНСУЛЬТАТИВНОГО</w:t>
      </w:r>
    </w:p>
    <w:p w:rsidR="005A2A00" w:rsidRDefault="005A2A00" w:rsidP="005A2A00">
      <w:pPr>
        <w:pStyle w:val="ConsPlusNormal"/>
        <w:jc w:val="center"/>
        <w:rPr>
          <w:b/>
          <w:bCs/>
        </w:rPr>
      </w:pPr>
      <w:r>
        <w:rPr>
          <w:b/>
          <w:bCs/>
        </w:rPr>
        <w:t>ТОКСИКОЛОГИЧЕСКОГО ЦЕНТРА (ОТДЕЛЕНИЯ)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Информационно-консультативного токсикологического центра (отделения) (далее - Центр), оказывающего медицинскую помощь больным с острыми химическими отравлениями.</w:t>
      </w:r>
    </w:p>
    <w:p w:rsidR="005A2A00" w:rsidRDefault="005A2A00" w:rsidP="005A2A00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больным с острыми химическими отравлениями, или структурным подразделением центра (отделения) острых отравлений.</w:t>
      </w:r>
    </w:p>
    <w:p w:rsidR="005A2A00" w:rsidRDefault="005A2A00" w:rsidP="005A2A00">
      <w:pPr>
        <w:pStyle w:val="ConsPlusNormal"/>
        <w:ind w:firstLine="540"/>
        <w:jc w:val="both"/>
      </w:pPr>
      <w:r>
        <w:t>3. Центр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 Центр.</w:t>
      </w:r>
    </w:p>
    <w:p w:rsidR="005A2A00" w:rsidRDefault="005A2A00" w:rsidP="005A2A00">
      <w:pPr>
        <w:pStyle w:val="ConsPlusNormal"/>
        <w:ind w:firstLine="540"/>
        <w:jc w:val="both"/>
      </w:pPr>
      <w:r>
        <w:t>В Центре, входящем в структуру центра (отделения) острых отравлений, на основании приказа руководителя медицинской организации обязанности заведующего могут быть возложены на заведующего центром (отделения) острых отравлений или на одного из врачей-токсикологов.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4. На должность заведующего Центром и врача-токсиколога Центра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"токсикология".</w:t>
      </w:r>
    </w:p>
    <w:p w:rsidR="005A2A00" w:rsidRDefault="005A2A00" w:rsidP="005A2A00">
      <w:pPr>
        <w:pStyle w:val="ConsPlusNormal"/>
        <w:ind w:firstLine="540"/>
        <w:jc w:val="both"/>
      </w:pPr>
      <w:r>
        <w:t>5. Центр осуществляет следующие функции:</w:t>
      </w:r>
    </w:p>
    <w:p w:rsidR="005A2A00" w:rsidRDefault="005A2A00" w:rsidP="005A2A00">
      <w:pPr>
        <w:pStyle w:val="ConsPlusNormal"/>
        <w:ind w:firstLine="540"/>
        <w:jc w:val="both"/>
      </w:pPr>
      <w:r>
        <w:lastRenderedPageBreak/>
        <w:t>круглосуточную консультативную помощь по телефону медицинским организациям, другим организациям, а также населению по вопросам, касающимся острых химических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t>консультации больных с острыми химическими отравлениями, поступающих в медицинскую организацию, в структуре которой создан Центр, а также посредством выезда в медицинские организации, в том числе в случаях массовых химических отравлений и техногенных химических аварий;</w:t>
      </w:r>
    </w:p>
    <w:p w:rsidR="005A2A00" w:rsidRDefault="005A2A00" w:rsidP="005A2A00">
      <w:pPr>
        <w:pStyle w:val="ConsPlusNormal"/>
        <w:ind w:firstLine="540"/>
        <w:jc w:val="both"/>
      </w:pPr>
      <w:r>
        <w:t>изучение распространенности, структуры, причин острых химических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t>участие в организации и проведении профилактики острых химических отравлений;</w:t>
      </w:r>
    </w:p>
    <w:p w:rsidR="005A2A00" w:rsidRDefault="005A2A00" w:rsidP="005A2A00">
      <w:pPr>
        <w:pStyle w:val="ConsPlusNormal"/>
        <w:ind w:firstLine="540"/>
        <w:jc w:val="both"/>
      </w:pPr>
      <w:r>
        <w:t>внедрение в медицинскую практику новых информационных и других технологий на основе последних научно-технических достижений;</w:t>
      </w:r>
    </w:p>
    <w:p w:rsidR="005A2A00" w:rsidRDefault="005A2A00" w:rsidP="005A2A00">
      <w:pPr>
        <w:pStyle w:val="ConsPlusNormal"/>
        <w:ind w:firstLine="540"/>
        <w:jc w:val="both"/>
      </w:pPr>
      <w:r>
        <w:t>организационно-методическое руководство медицинских организаций по вопросам оказания медицинской помощи при острой химической патологии;</w:t>
      </w:r>
    </w:p>
    <w:p w:rsidR="005A2A00" w:rsidRDefault="005A2A00" w:rsidP="005A2A00">
      <w:pPr>
        <w:pStyle w:val="ConsPlusNormal"/>
        <w:ind w:firstLine="540"/>
        <w:jc w:val="both"/>
      </w:pPr>
      <w:r>
        <w:t>иные функции в соответствии с действующим законодательством Российской Федерации.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6. Структура и штатная численность Центра устанавливаются руководителем медицинской организации, в структуре которой он создан, с учетом рекомендуемых штатных нормативов, предусмотренных </w:t>
      </w:r>
      <w:hyperlink w:anchor="Par492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5A2A00" w:rsidRDefault="005A2A00" w:rsidP="005A2A00">
      <w:pPr>
        <w:pStyle w:val="ConsPlusNormal"/>
        <w:ind w:firstLine="540"/>
        <w:jc w:val="both"/>
      </w:pPr>
      <w:r>
        <w:t xml:space="preserve">7. Оснащение Центра осуществляется в соответствии со стандартом оснащения, предусмотренным </w:t>
      </w:r>
      <w:hyperlink w:anchor="Par53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5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</w:pPr>
      <w:bookmarkStart w:id="9" w:name="Par492"/>
      <w:bookmarkEnd w:id="9"/>
      <w:r>
        <w:t>РЕКОМЕНДУЕМЫЕ ШТАТНЫЕ НОРМАТИВЫ</w:t>
      </w:r>
    </w:p>
    <w:p w:rsidR="005A2A00" w:rsidRDefault="005A2A00" w:rsidP="005A2A00">
      <w:pPr>
        <w:pStyle w:val="ConsPlusNormal"/>
        <w:jc w:val="center"/>
      </w:pPr>
      <w:r>
        <w:t>ИНФОРМАЦИОННО-КОНСУЛЬТАТИВНОГО ТОКСИКОЛОГИЧЕСКОГО</w:t>
      </w:r>
    </w:p>
    <w:p w:rsidR="005A2A00" w:rsidRDefault="005A2A00" w:rsidP="005A2A00">
      <w:pPr>
        <w:pStyle w:val="ConsPlusNormal"/>
        <w:jc w:val="center"/>
      </w:pPr>
      <w:r>
        <w:t>ЦЕНТРА (ОТДЕЛЕНИЯ)</w:t>
      </w:r>
    </w:p>
    <w:p w:rsidR="005A2A00" w:rsidRDefault="005A2A00" w:rsidP="005A2A0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822"/>
        <w:gridCol w:w="3234"/>
      </w:tblGrid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информационно-  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консультативным токсикологическим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центром (отделением) - врач-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токсиколог </w:t>
            </w:r>
            <w:hyperlink w:anchor="Par5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Врач-токсиколог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(для обеспечения  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выполнения выездных 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консультаций)     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уборки помещений)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электронно-вычислительной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     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</w:t>
            </w:r>
          </w:p>
        </w:tc>
      </w:tr>
    </w:tbl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  <w:r>
        <w:t>--------------------------------</w:t>
      </w:r>
    </w:p>
    <w:p w:rsidR="005A2A00" w:rsidRDefault="005A2A00" w:rsidP="005A2A00">
      <w:pPr>
        <w:pStyle w:val="ConsPlusNormal"/>
        <w:ind w:firstLine="540"/>
        <w:jc w:val="both"/>
      </w:pPr>
      <w:bookmarkStart w:id="10" w:name="Par519"/>
      <w:bookmarkEnd w:id="10"/>
      <w:r>
        <w:t>&lt;*&gt; Должность заведующего информационно-консультативным токсикологическим центром (отделением) вводится, если информационно-консультативный токсикологический центр (отделение) является структурным подразделением медицинской организации.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right"/>
        <w:outlineLvl w:val="1"/>
      </w:pPr>
      <w:r>
        <w:t>Приложение N 6</w:t>
      </w:r>
    </w:p>
    <w:p w:rsidR="005A2A00" w:rsidRDefault="005A2A00" w:rsidP="005A2A00">
      <w:pPr>
        <w:pStyle w:val="ConsPlusNormal"/>
        <w:jc w:val="right"/>
      </w:pPr>
      <w:r>
        <w:t>к Порядку оказания медицинской</w:t>
      </w:r>
    </w:p>
    <w:p w:rsidR="005A2A00" w:rsidRDefault="005A2A00" w:rsidP="005A2A00">
      <w:pPr>
        <w:pStyle w:val="ConsPlusNormal"/>
        <w:jc w:val="right"/>
      </w:pPr>
      <w:r>
        <w:t>помощи больным с острыми химическими</w:t>
      </w:r>
    </w:p>
    <w:p w:rsidR="005A2A00" w:rsidRDefault="005A2A00" w:rsidP="005A2A00">
      <w:pPr>
        <w:pStyle w:val="ConsPlusNormal"/>
        <w:jc w:val="right"/>
      </w:pPr>
      <w:r>
        <w:t>отравлениями, утвержденному приказом</w:t>
      </w:r>
    </w:p>
    <w:p w:rsidR="005A2A00" w:rsidRDefault="005A2A00" w:rsidP="005A2A00">
      <w:pPr>
        <w:pStyle w:val="ConsPlusNormal"/>
        <w:jc w:val="right"/>
      </w:pPr>
      <w:r>
        <w:t>Министерства здравоохранения</w:t>
      </w:r>
    </w:p>
    <w:p w:rsidR="005A2A00" w:rsidRDefault="005A2A00" w:rsidP="005A2A00">
      <w:pPr>
        <w:pStyle w:val="ConsPlusNormal"/>
        <w:jc w:val="right"/>
      </w:pPr>
      <w:r>
        <w:t>Российской Федерации</w:t>
      </w:r>
    </w:p>
    <w:p w:rsidR="005A2A00" w:rsidRDefault="005A2A00" w:rsidP="005A2A00">
      <w:pPr>
        <w:pStyle w:val="ConsPlusNormal"/>
        <w:jc w:val="right"/>
      </w:pPr>
      <w:r>
        <w:t>от 15 ноября 2012 г. N 925н</w:t>
      </w:r>
    </w:p>
    <w:p w:rsidR="005A2A00" w:rsidRDefault="005A2A00" w:rsidP="005A2A00">
      <w:pPr>
        <w:pStyle w:val="ConsPlusNormal"/>
        <w:ind w:firstLine="540"/>
        <w:jc w:val="both"/>
      </w:pPr>
    </w:p>
    <w:p w:rsidR="005A2A00" w:rsidRDefault="005A2A00" w:rsidP="005A2A00">
      <w:pPr>
        <w:pStyle w:val="ConsPlusNormal"/>
        <w:jc w:val="center"/>
      </w:pPr>
      <w:bookmarkStart w:id="11" w:name="Par533"/>
      <w:bookmarkEnd w:id="11"/>
      <w:r>
        <w:t>СТАНДАРТ</w:t>
      </w:r>
    </w:p>
    <w:p w:rsidR="005A2A00" w:rsidRDefault="005A2A00" w:rsidP="005A2A00">
      <w:pPr>
        <w:pStyle w:val="ConsPlusNormal"/>
        <w:jc w:val="center"/>
      </w:pPr>
      <w:r>
        <w:t>ОСНАЩЕНИЯ ИНФОРМАЦИОННО-КОНСУЛЬТАТИВНОГО ТОКСИКОЛОГИЧЕСКОГО</w:t>
      </w:r>
    </w:p>
    <w:p w:rsidR="005A2A00" w:rsidRDefault="005A2A00" w:rsidP="005A2A00">
      <w:pPr>
        <w:pStyle w:val="ConsPlusNormal"/>
        <w:jc w:val="center"/>
      </w:pPr>
      <w:r>
        <w:t>ЦЕНТРА (ОТДЕЛЕНИЯ)</w:t>
      </w:r>
    </w:p>
    <w:p w:rsidR="005A2A00" w:rsidRDefault="005A2A00" w:rsidP="005A2A0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194"/>
        <w:gridCol w:w="1764"/>
      </w:tblGrid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лазерный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 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цветной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факсимильной связи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Телефонные линии индивидуальные, в том числе 1 - 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выделенная для телефонных консультаций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5A2A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194" w:type="dxa"/>
            <w:tcBorders>
              <w:left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Офисная мебель для работы, хранения документации,  </w:t>
            </w:r>
          </w:p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оргтехники    </w:t>
            </w: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5A2A00" w:rsidRDefault="005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</w:t>
            </w:r>
          </w:p>
        </w:tc>
      </w:tr>
    </w:tbl>
    <w:p w:rsidR="00555A69" w:rsidRDefault="00555A69">
      <w:bookmarkStart w:id="12" w:name="_GoBack"/>
      <w:bookmarkEnd w:id="12"/>
    </w:p>
    <w:sectPr w:rsidR="0055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0"/>
    <w:rsid w:val="00555A69"/>
    <w:rsid w:val="005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A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385E33392B54456AA541C585575846964F574A28D404AFE06F7F7E609BC2452DEFB9DCE1821q7DED" TargetMode="External"/><Relationship Id="rId13" Type="http://schemas.openxmlformats.org/officeDocument/2006/relationships/hyperlink" Target="consultantplus://offline/ref=F49385E33392B54456AA541C585575846F66F674A68D404AFE06F7F7E609BC2452DEFB9DCE1821q7DDD" TargetMode="External"/><Relationship Id="rId18" Type="http://schemas.openxmlformats.org/officeDocument/2006/relationships/hyperlink" Target="consultantplus://offline/ref=F49385E33392B54456AA541C585575846A69F873ADD04A42A70AF5qFD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9385E33392B54456AA541C585575846F66F674A68D404AFE06F7F7E609BC2452DEFB9DCE1821q7DDD" TargetMode="External"/><Relationship Id="rId7" Type="http://schemas.openxmlformats.org/officeDocument/2006/relationships/hyperlink" Target="consultantplus://offline/ref=F49385E33392B54456AA541C585575846F66F075A18D404AFE06F7F7qED6D" TargetMode="External"/><Relationship Id="rId12" Type="http://schemas.openxmlformats.org/officeDocument/2006/relationships/hyperlink" Target="consultantplus://offline/ref=F49385E33392B54456AA541C585575846F66F674A68D404AFE06F7F7E609BC2452DEFB9DCE1821q7DDD" TargetMode="External"/><Relationship Id="rId17" Type="http://schemas.openxmlformats.org/officeDocument/2006/relationships/hyperlink" Target="consultantplus://offline/ref=F49385E33392B54456AA541C585575846965F572A18D404AFE06F7F7qED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9385E33392B54456AA541C585575846A69F17AA68D404AFE06F7F7qED6D" TargetMode="External"/><Relationship Id="rId20" Type="http://schemas.openxmlformats.org/officeDocument/2006/relationships/hyperlink" Target="consultantplus://offline/ref=F49385E33392B54456AA541C585575846A69F873ADD04A42A70AF5qFD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385E33392B54456AA541C585575846965F572A18D404AFE06F7F7qED6D" TargetMode="External"/><Relationship Id="rId11" Type="http://schemas.openxmlformats.org/officeDocument/2006/relationships/hyperlink" Target="consultantplus://offline/ref=F49385E33392B54456AA541C585575846F65F77BAF8D404AFE06F7F7E609BC2452DEFB9DCE1821q7DCD" TargetMode="External"/><Relationship Id="rId5" Type="http://schemas.openxmlformats.org/officeDocument/2006/relationships/hyperlink" Target="consultantplus://offline/ref=F49385E33392B54456AA541C585575846E65F074A38D404AFE06F7F7E609BC2452DEFB9DCE1B29q7DBD" TargetMode="External"/><Relationship Id="rId15" Type="http://schemas.openxmlformats.org/officeDocument/2006/relationships/hyperlink" Target="consultantplus://offline/ref=F49385E33392B54456AA541C585575846A69F17AA68D404AFE06F7F7qED6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9385E33392B54456AA541C585575846A67F676A18D404AFE06F7F7E609BC2452DEFB9DCE1821q7D9D" TargetMode="External"/><Relationship Id="rId19" Type="http://schemas.openxmlformats.org/officeDocument/2006/relationships/hyperlink" Target="consultantplus://offline/ref=F49385E33392B54456AA541C585575846A69F873ADD04A42A70AF5qFD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385E33392B54456AA541C585575846867F177A78D404AFE06F7F7E609BC2452DEFB9DCE1823q7DBD" TargetMode="External"/><Relationship Id="rId14" Type="http://schemas.openxmlformats.org/officeDocument/2006/relationships/hyperlink" Target="consultantplus://offline/ref=F49385E33392B54456AA541C585575846F66F674A68D404AFE06F7F7E609BC2452DEFB9DCE1821q7D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BB55E0F5</Template>
  <TotalTime>2</TotalTime>
  <Pages>13</Pages>
  <Words>7346</Words>
  <Characters>41877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2014-01-13T03:03:00Z</dcterms:created>
  <dcterms:modified xsi:type="dcterms:W3CDTF">2014-01-13T03:05:00Z</dcterms:modified>
</cp:coreProperties>
</file>