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17 декабря 2012 г. N 26159</w:t>
      </w:r>
    </w:p>
    <w:p w:rsidR="00A55DEE" w:rsidRDefault="00A55D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"ДЕТСКАЯ ХИРУРГИЯ"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по профилю "детская хирургия".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ПОРЯДОК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 "ДЕТСКАЯ ХИРУРГИЯ"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детям по профилю "детская хирургия" (далее - дети) медицинскими организациями.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детям оказывается в виде: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медико-санитарной помощи;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детям может оказываться в следующих условиях: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формированию здорового образа жизни, санитарно-гигиеническому просвещению детей и их законных представителей.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Первичная медико-санитарная помощь детям включает: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доврачебную медико-санитарную помощь;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врачебную медико-санитарную помощь;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первичную специализированную медико-санитарную помощь.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медико-санитарная помощь детям оказывается в амбулаторных условиях и в условиях дневного стационара.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детям осуществляется врачом - детским хирургом.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детскому хирургу.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При наличии медицинских показаний после устранения угрожающих жизни состояний дети переводятся в детское хирургическое отделение (койки) медицинской организации для оказания специализированной медицинской помощи.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</w:t>
      </w:r>
      <w:r>
        <w:rPr>
          <w:rFonts w:ascii="Calibri" w:hAnsi="Calibri" w:cs="Calibri"/>
        </w:rPr>
        <w:lastRenderedPageBreak/>
        <w:t>(зарегистрирован Министерством юстиции Российской Федерации 16 марта 2011 г., регистрационный N 20144).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ar76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364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>Приложение N 1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76"/>
      <w:bookmarkEnd w:id="4"/>
      <w:r>
        <w:rPr>
          <w:rFonts w:ascii="Calibri" w:hAnsi="Calibri" w:cs="Calibri"/>
          <w:b/>
          <w:bCs/>
        </w:rPr>
        <w:t>ПРАВИЛА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КАБИНЕТА ВРАЧА - ДЕТСКОГО ХИРУРГА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должность врача Кабинета назначается специалист, соответствующий требованиям, предъявляемым Квалификационными </w:t>
      </w:r>
      <w:hyperlink r:id="rId13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хирургия".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ar112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Кабинета осуществляется в соответствии со стандартом оснащения Кабинета, предусмотренным </w:t>
      </w:r>
      <w:hyperlink w:anchor="Par144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детям;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4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диспансерного наблюдения за детьми;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профилактических осмотров детей на обслуживаемой территории;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для оказания медицинской помощи в стационарных условиях при наличии медицинских показаний;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детей на медико-социальную экспертизу для оформления инвалидности;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анализ состояния оказания специализированной медицинской помощи детям на </w:t>
      </w:r>
      <w:r>
        <w:rPr>
          <w:rFonts w:ascii="Calibri" w:hAnsi="Calibri" w:cs="Calibri"/>
        </w:rPr>
        <w:lastRenderedPageBreak/>
        <w:t>обслуживаемой территории;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Кабинета.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Кабинете рекомендуется предусматривать: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приема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выполнения хирургических лечебных и диагностических исследований, входящих в функции Кабинета.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04"/>
      <w:bookmarkEnd w:id="5"/>
      <w:r>
        <w:rPr>
          <w:rFonts w:ascii="Calibri" w:hAnsi="Calibri" w:cs="Calibri"/>
        </w:rPr>
        <w:t>Приложение N 2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12"/>
      <w:bookmarkEnd w:id="6"/>
      <w:r>
        <w:rPr>
          <w:rFonts w:ascii="Calibri" w:hAnsi="Calibri" w:cs="Calibri"/>
        </w:rPr>
        <w:t>РЕКОМЕНДУЕМЫЕ ШТАТНЫЕ НОРМАТИВЫ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КАБИНЕТА ВРАЧА - ДЕТСКОГО ХИРУРГА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2352"/>
        <w:gridCol w:w="4508"/>
      </w:tblGrid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должности       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штатных единиц   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10 000 детского населения       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штатную единицу врача - детского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кабинета                             </w:t>
            </w:r>
          </w:p>
        </w:tc>
      </w:tr>
    </w:tbl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хирурга устанавливается вне зависимости от численности прикрепленного детского населения.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36"/>
      <w:bookmarkEnd w:id="7"/>
      <w:r>
        <w:rPr>
          <w:rFonts w:ascii="Calibri" w:hAnsi="Calibri" w:cs="Calibri"/>
        </w:rPr>
        <w:t>Приложение N 3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44"/>
      <w:bookmarkEnd w:id="8"/>
      <w:r>
        <w:rPr>
          <w:rFonts w:ascii="Calibri" w:hAnsi="Calibri" w:cs="Calibri"/>
        </w:rPr>
        <w:t>СТАНДАРТ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ВРАЧА - ДЕТСКОГО ХИРУРГА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5194"/>
        <w:gridCol w:w="1666"/>
      </w:tblGrid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оборудования (оснащения)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рабочий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рабочее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 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Пеленальный стол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перевязочных и лекарственных средств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медицинских документов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Ростомер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Настольная лампа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лазерный для резекции и коагуляции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Мешок Амбу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хирургический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Тонометр с манжетой для детей до года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Радиохирургический нож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для хранения стерильных инструментов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Малый хирургический набор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медицинских инструментов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шкаф для стерилизации медицинских 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облучатель воздуха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Бестеневая лампа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Электронные весы для детей до 1 года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  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Сейф для хранения лекарственных препаратов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лучистого тепла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Персональный компьютер с принтером, выходом в 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числу врачей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лечения переломов ключицы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для фиксации кисти и пальцев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проволочная для верхних и нижних конечностей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транспортная для нижних конечностей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Головодержатель (воротник Шанца)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реанимации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Шпатель   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Сантиметровая лента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термометр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дезинфекции инструментария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для сбора бытовых и медицинских отходов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</w:tr>
    </w:tbl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44"/>
      <w:bookmarkEnd w:id="9"/>
      <w:r>
        <w:rPr>
          <w:rFonts w:ascii="Calibri" w:hAnsi="Calibri" w:cs="Calibri"/>
        </w:rPr>
        <w:t>Приложение N 4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ПРАВИЛА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ДЕТСКОГО ХИРУРГИЧЕСКОГО ОТДЕЛЕНИЯ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профилю "детская хирургия" (далее соответственно - дети, медицинская организация).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Квалификационными </w:t>
      </w:r>
      <w:hyperlink r:id="rId16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Отделения назначается специалист, соответствующий требованиям, предъявляемым Квалификационными </w:t>
      </w:r>
      <w:hyperlink r:id="rId17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311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Оснащение Отделения осуществляется в соответствии со стандартом оснащения Отделения, предусмотренным </w:t>
      </w:r>
      <w:hyperlink w:anchor="Par364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"детская хирургия", утвержденному настоящим приказом.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процедурную;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перевязочную (для гнойных ран);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гипсовую.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детей, в том числе одноместные (изолятор);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врачей;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 со средним медицинским образованием;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сестры-хозяйки;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столовую;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сцеживания грудного молока (при наличии коек для новорожденных);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санитарной обработки кювезов, кроваток (при наличии коек для новорожденных);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игровую комнату;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учебный класс;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отдыха родителей.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осуществляет следующие функции: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детям в стационарных условиях;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проведение диагностических процедур в стационарных условиях;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детей в стационарных условиях;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 и представление отчетов о деятельности Отделения.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303"/>
      <w:bookmarkEnd w:id="10"/>
      <w:r>
        <w:rPr>
          <w:rFonts w:ascii="Calibri" w:hAnsi="Calibri" w:cs="Calibri"/>
        </w:rPr>
        <w:t>Приложение N 5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311"/>
      <w:bookmarkEnd w:id="11"/>
      <w:r>
        <w:rPr>
          <w:rFonts w:ascii="Calibri" w:hAnsi="Calibri" w:cs="Calibri"/>
        </w:rPr>
        <w:t>РЕКОМЕНДУЕМЫЕ ШТАТНЫЕ НОРМАТИВЫ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ДЕТСКОГО ХИРУРГИЧЕСКОГО ОТДЕЛЕНИЯ </w:t>
      </w:r>
      <w:hyperlink w:anchor="Par34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4312"/>
        <w:gridCol w:w="2548"/>
      </w:tblGrid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должностей          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единиц  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детский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 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детский хирург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10 коек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30 коек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работы)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уходу за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больным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9,5 на 30 коек (для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обеспечения    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круглосуточной работы)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отделение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на отделение для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обеспечения работы   </w:t>
            </w:r>
          </w:p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буфетной   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Воспитатель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на 30 коек     </w:t>
            </w:r>
          </w:p>
        </w:tc>
      </w:tr>
      <w:tr w:rsidR="00A55DE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 </w:t>
            </w:r>
          </w:p>
        </w:tc>
        <w:tc>
          <w:tcPr>
            <w:tcW w:w="4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 </w:t>
            </w:r>
          </w:p>
        </w:tc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DEE" w:rsidRDefault="00A5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на отделение     </w:t>
            </w:r>
          </w:p>
        </w:tc>
      </w:tr>
    </w:tbl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48"/>
      <w:bookmarkEnd w:id="12"/>
      <w:r>
        <w:rPr>
          <w:rFonts w:ascii="Calibri" w:hAnsi="Calibri" w:cs="Calibri"/>
        </w:rPr>
        <w:t>Примечания: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Рекомендуемые штатные нормативы детского хирургического отделения не распространяются на медицинские организации частной системы здравоохранения.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356"/>
      <w:bookmarkEnd w:id="13"/>
      <w:r>
        <w:rPr>
          <w:rFonts w:ascii="Calibri" w:hAnsi="Calibri" w:cs="Calibri"/>
        </w:rPr>
        <w:t>Приложение N 6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медицинской помощи по профилю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"детская хирургия", утвержденному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2012 г. N 562н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364"/>
      <w:bookmarkEnd w:id="14"/>
      <w:r>
        <w:rPr>
          <w:rFonts w:ascii="Calibri" w:hAnsi="Calibri" w:cs="Calibri"/>
        </w:rPr>
        <w:t>СТАНДАРТ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ДЕТСКОГО ХИРУРГИЧЕСКОГО ОТДЕЛЕНИЯ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N  │      Наименование оборудования (оснащения)      │Количество, штук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п/п │                               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  │Функциональная кровать                       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  │Кровать для детей грудного возраста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 │Кювез                  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 пунктов  в  таблице  дана  в  соответствии   с  официальным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A55DEE" w:rsidRDefault="00A55D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  │Увлажнитель кислорода                        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  │Кроватка с подогревом или матрасики для обогрева │  2 на 10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  │Противопролежневый матрас                        │  3 на 10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    │Пеленальный стол       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  │Прикроватный столик                          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  │Тумба прикроватная                           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  │Прикроватная информационная доска (маркерная)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 │Кресло-каталка                                   │  1 на 10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 │Тележка для перевозки больных                    │  1 на 10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 │Тележка грузовая межкорпусная                    │        2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 │Тележка для перемещения больных с подъемным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│механизмом и съемными носилками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 │Стол перевязочный      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 │Столик инструментальный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 │Столик манипуляционный с принадлежностями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 │Шкаф (сейф) для хранения лекарственных средств   │        3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 │Монитор пациента прикроватный с определением     │   1 на 5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│частоты дыхания, частоты сердечных сокращений,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│неинвазивным измерением артериального давления,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│температуры, проведением электрокардиографии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│пульсоксиметрии                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 │Монитор неонатальный с набором электродов и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│манжеток                       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 │Передвижной рентгеновский аппарат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 │Передвижной аппарат для ультразвуковых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│исследований с набором датчиков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│22.  │Вакуумный аспиратор                              │  1 на 2 койки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 │Переносной набор для реанимации  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 │Мобильная реанимационная медицинская тележка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 │Портативный электрокардиограф    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 │Шприцевой насос (перфузор)                       │   1 на 5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 │Инфузионный насос (инфузомат)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 │Холодильник                                      │        3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 │Тонометр с манжетой для детей до года            │   не менее 2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 │Негатоскоп                                       │        2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 │Бактерицидный облучатель воздуха, в том числе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│переносной                     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 │Лампа лучистого тепла  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 │Лампа фототерапии                      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 │Ингалятор                                        │   1 на 5 коек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 │Бестеневая лампа с автономным источником питания │        2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 │Электронные весы для детей до 1 года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 │Весы                             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 │Ростомер                         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 │Сантиметровая лента                              │        1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 │Термометр медицинский                            │  по числу коек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 │Штатив медицинский (инфузионная стойка) 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 │Емкости для дезинфекции инструментария и       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│расходных материалов                             │               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 │Емкости для сбора бытовых и медицинских отходов  │  по требованию  │</w:t>
      </w:r>
    </w:p>
    <w:p w:rsidR="00A55DEE" w:rsidRDefault="00A55DE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55DEE" w:rsidRDefault="00A55DE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66C99" w:rsidRDefault="00766C99">
      <w:bookmarkStart w:id="15" w:name="_GoBack"/>
      <w:bookmarkEnd w:id="15"/>
    </w:p>
    <w:sectPr w:rsidR="00766C99" w:rsidSect="00EF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EE"/>
    <w:rsid w:val="00766C99"/>
    <w:rsid w:val="00A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5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55D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091AC4CC4877F67CEF7443E488AD4092F62F6E306B3410FDC8C24D2qDG" TargetMode="External"/><Relationship Id="rId13" Type="http://schemas.openxmlformats.org/officeDocument/2006/relationships/hyperlink" Target="consultantplus://offline/ref=D26091AC4CC4877F67CEF7443E488AD40F2D61F6E706B3410FDC8C242DC62E4735737052975FF1DDqA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6091AC4CC4877F67CEF7443E488AD40F2D67F7E006B3410FDC8C24D2qDG" TargetMode="External"/><Relationship Id="rId12" Type="http://schemas.openxmlformats.org/officeDocument/2006/relationships/hyperlink" Target="consultantplus://offline/ref=D26091AC4CC4877F67CEF7443E488AD4082C6FF0E006B3410FDC8C242DC62E4735737052975FF1DDq9G" TargetMode="External"/><Relationship Id="rId17" Type="http://schemas.openxmlformats.org/officeDocument/2006/relationships/hyperlink" Target="consultantplus://offline/ref=D26091AC4CC4877F67CEF7443E488AD40F2D61F6E706B3410FDC8C242DC62E4735737052975FF1DDqA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6091AC4CC4877F67CEF7443E488AD40F2D61F6E706B3410FDC8C242DC62E4735737052975FF1DDq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091AC4CC4877F67CEF7443E488AD408226EF9EE06B3410FDC8C24D2qDG" TargetMode="External"/><Relationship Id="rId11" Type="http://schemas.openxmlformats.org/officeDocument/2006/relationships/hyperlink" Target="consultantplus://offline/ref=D26091AC4CC4877F67CEF7443E488AD40F2E60F9EE06B3410FDC8C242DC62E4735737052975FF1DDqBG" TargetMode="External"/><Relationship Id="rId5" Type="http://schemas.openxmlformats.org/officeDocument/2006/relationships/hyperlink" Target="consultantplus://offline/ref=D26091AC4CC4877F67CEF7443E488AD40E2E67F6E206B3410FDC8C242DC62E4735737052975CF9DDqCG" TargetMode="External"/><Relationship Id="rId15" Type="http://schemas.openxmlformats.org/officeDocument/2006/relationships/hyperlink" Target="consultantplus://offline/ref=D26091AC4CC4877F67CEF7443E488AD40E2862F9E706B3410FDC8C24D2qDG" TargetMode="External"/><Relationship Id="rId10" Type="http://schemas.openxmlformats.org/officeDocument/2006/relationships/hyperlink" Target="consultantplus://offline/ref=D26091AC4CC4877F67CEF7443E488AD40A2C61F4E006B3410FDC8C242DC62E4735737052975FF1DDq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6091AC4CC4877F67CEF7443E488AD4082C66F5E606B3410FDC8C242DC62E4735737052975FF3DDqCG" TargetMode="External"/><Relationship Id="rId14" Type="http://schemas.openxmlformats.org/officeDocument/2006/relationships/hyperlink" Target="consultantplus://offline/ref=D26091AC4CC4877F67CEF7443E488AD4092F62F6E306B3410FDC8C242DC62E4735737052975FF1DD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E10D99FB</Template>
  <TotalTime>1</TotalTime>
  <Pages>11</Pages>
  <Words>5237</Words>
  <Characters>29856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2014-01-13T06:42:00Z</dcterms:created>
  <dcterms:modified xsi:type="dcterms:W3CDTF">2014-01-13T06:43:00Z</dcterms:modified>
</cp:coreProperties>
</file>