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4C" w:rsidRPr="009E75B9" w:rsidRDefault="00B4209A" w:rsidP="009E75B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83760F">
        <w:rPr>
          <w:rFonts w:ascii="Times New Roman" w:hAnsi="Times New Roman" w:cs="Times New Roman"/>
          <w:b/>
        </w:rPr>
        <w:t>онито</w:t>
      </w:r>
      <w:r w:rsidR="001D597F">
        <w:rPr>
          <w:rFonts w:ascii="Times New Roman" w:hAnsi="Times New Roman" w:cs="Times New Roman"/>
          <w:b/>
        </w:rPr>
        <w:t>ринг</w:t>
      </w:r>
      <w:r w:rsidR="002653CB" w:rsidRPr="002653CB">
        <w:rPr>
          <w:rFonts w:ascii="Times New Roman" w:hAnsi="Times New Roman" w:cs="Times New Roman"/>
          <w:b/>
        </w:rPr>
        <w:t xml:space="preserve"> достижения критериев</w:t>
      </w:r>
      <w:r w:rsidR="00BA27B1">
        <w:rPr>
          <w:rFonts w:ascii="Times New Roman" w:hAnsi="Times New Roman" w:cs="Times New Roman"/>
          <w:b/>
        </w:rPr>
        <w:t xml:space="preserve"> 3</w:t>
      </w:r>
      <w:r w:rsidR="003D30E9">
        <w:rPr>
          <w:rFonts w:ascii="Times New Roman" w:hAnsi="Times New Roman" w:cs="Times New Roman"/>
          <w:b/>
        </w:rPr>
        <w:t xml:space="preserve"> уровня</w:t>
      </w:r>
      <w:r w:rsidR="009E75B9">
        <w:rPr>
          <w:rFonts w:ascii="Times New Roman" w:hAnsi="Times New Roman" w:cs="Times New Roman"/>
          <w:b/>
        </w:rPr>
        <w:t xml:space="preserve"> Н</w:t>
      </w:r>
      <w:r w:rsidR="002653CB" w:rsidRPr="002653CB">
        <w:rPr>
          <w:rFonts w:ascii="Times New Roman" w:hAnsi="Times New Roman" w:cs="Times New Roman"/>
          <w:b/>
        </w:rPr>
        <w:t xml:space="preserve">овой модели медицинской организации, </w:t>
      </w:r>
      <w:r w:rsidR="00261137">
        <w:rPr>
          <w:rFonts w:ascii="Times New Roman" w:hAnsi="Times New Roman" w:cs="Times New Roman"/>
          <w:b/>
        </w:rPr>
        <w:t xml:space="preserve">оказывающей первичную медико-санитарную помощь в медицинских организациях, </w:t>
      </w:r>
      <w:r w:rsidR="002653CB" w:rsidRPr="009E75B9">
        <w:rPr>
          <w:rFonts w:ascii="Times New Roman" w:hAnsi="Times New Roman" w:cs="Times New Roman"/>
          <w:b/>
        </w:rPr>
        <w:t>участвующих в создании и тиражировании</w:t>
      </w:r>
      <w:r w:rsidR="00261137" w:rsidRPr="009E75B9">
        <w:rPr>
          <w:rFonts w:ascii="Times New Roman" w:hAnsi="Times New Roman" w:cs="Times New Roman"/>
          <w:b/>
        </w:rPr>
        <w:t xml:space="preserve"> </w:t>
      </w:r>
      <w:r w:rsidR="002653CB" w:rsidRPr="009E75B9">
        <w:rPr>
          <w:rFonts w:ascii="Times New Roman" w:hAnsi="Times New Roman" w:cs="Times New Roman"/>
          <w:b/>
        </w:rPr>
        <w:t>«Новой модели организации оказания медицинской помощи » («Критерии»)</w:t>
      </w:r>
    </w:p>
    <w:p w:rsidR="00D16AD5" w:rsidRPr="002653CB" w:rsidRDefault="00D16AD5" w:rsidP="003750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64C" w:rsidRPr="00870536" w:rsidRDefault="002653CB" w:rsidP="00D16AD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A1157">
        <w:rPr>
          <w:rFonts w:ascii="Times New Roman" w:hAnsi="Times New Roman" w:cs="Times New Roman"/>
          <w:sz w:val="24"/>
          <w:szCs w:val="24"/>
        </w:rPr>
        <w:t>Наименование медицинской организации</w:t>
      </w:r>
      <w:r w:rsidRPr="00870536">
        <w:rPr>
          <w:rFonts w:ascii="Times New Roman" w:hAnsi="Times New Roman" w:cs="Times New Roman"/>
          <w:sz w:val="16"/>
          <w:szCs w:val="16"/>
        </w:rPr>
        <w:t xml:space="preserve"> </w:t>
      </w:r>
      <w:r w:rsidR="00D237CA">
        <w:rPr>
          <w:rFonts w:ascii="Times New Roman" w:hAnsi="Times New Roman" w:cs="Times New Roman"/>
          <w:sz w:val="16"/>
          <w:szCs w:val="16"/>
        </w:rPr>
        <w:t>__________________________________________</w:t>
      </w:r>
      <w:r w:rsidRPr="00870536"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315407">
        <w:rPr>
          <w:rFonts w:ascii="Times New Roman" w:hAnsi="Times New Roman" w:cs="Times New Roman"/>
          <w:sz w:val="16"/>
          <w:szCs w:val="16"/>
        </w:rPr>
        <w:t>____</w:t>
      </w:r>
      <w:r w:rsidRPr="00870536">
        <w:rPr>
          <w:rFonts w:ascii="Times New Roman" w:hAnsi="Times New Roman" w:cs="Times New Roman"/>
          <w:sz w:val="16"/>
          <w:szCs w:val="16"/>
        </w:rPr>
        <w:t>___</w:t>
      </w:r>
      <w:r w:rsidR="00B03E41">
        <w:rPr>
          <w:rFonts w:ascii="Times New Roman" w:hAnsi="Times New Roman" w:cs="Times New Roman"/>
          <w:sz w:val="16"/>
          <w:szCs w:val="16"/>
        </w:rPr>
        <w:t xml:space="preserve">    </w:t>
      </w:r>
      <w:r w:rsidRPr="00870536">
        <w:rPr>
          <w:rFonts w:ascii="Times New Roman" w:hAnsi="Times New Roman" w:cs="Times New Roman"/>
          <w:sz w:val="16"/>
          <w:szCs w:val="16"/>
        </w:rPr>
        <w:t xml:space="preserve">____ </w:t>
      </w:r>
      <w:r w:rsidRPr="00CA1157">
        <w:rPr>
          <w:rFonts w:ascii="Times New Roman" w:hAnsi="Times New Roman" w:cs="Times New Roman"/>
          <w:sz w:val="24"/>
          <w:szCs w:val="24"/>
        </w:rPr>
        <w:t>квартал, 202</w:t>
      </w:r>
      <w:r w:rsidR="00581C3D" w:rsidRPr="00CA1157">
        <w:rPr>
          <w:rFonts w:ascii="Times New Roman" w:hAnsi="Times New Roman" w:cs="Times New Roman"/>
          <w:sz w:val="24"/>
          <w:szCs w:val="24"/>
        </w:rPr>
        <w:t>5</w:t>
      </w:r>
      <w:r w:rsidRPr="00CA1157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4"/>
        <w:tblpPr w:leftFromText="180" w:rightFromText="180" w:vertAnchor="page" w:horzAnchor="page" w:tblpX="353" w:tblpY="2109"/>
        <w:tblW w:w="16409" w:type="dxa"/>
        <w:tblLayout w:type="fixed"/>
        <w:tblLook w:val="04A0"/>
      </w:tblPr>
      <w:tblGrid>
        <w:gridCol w:w="817"/>
        <w:gridCol w:w="1701"/>
        <w:gridCol w:w="1985"/>
        <w:gridCol w:w="1275"/>
        <w:gridCol w:w="1134"/>
        <w:gridCol w:w="1276"/>
        <w:gridCol w:w="1559"/>
        <w:gridCol w:w="1134"/>
        <w:gridCol w:w="1134"/>
        <w:gridCol w:w="1134"/>
        <w:gridCol w:w="1701"/>
        <w:gridCol w:w="1559"/>
      </w:tblGrid>
      <w:tr w:rsidR="00CA1157" w:rsidTr="00CA1157">
        <w:tc>
          <w:tcPr>
            <w:tcW w:w="817" w:type="dxa"/>
            <w:vMerge w:val="restart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>Код МО</w:t>
            </w:r>
          </w:p>
        </w:tc>
        <w:tc>
          <w:tcPr>
            <w:tcW w:w="1701" w:type="dxa"/>
            <w:vMerge w:val="restart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>Наименование структурного подразделения медицинской организации</w:t>
            </w:r>
          </w:p>
        </w:tc>
        <w:tc>
          <w:tcPr>
            <w:tcW w:w="1985" w:type="dxa"/>
            <w:vMerge w:val="restart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1157">
              <w:rPr>
                <w:rFonts w:ascii="Times New Roman" w:hAnsi="Times New Roman" w:cs="Times New Roman"/>
              </w:rPr>
              <w:t>Обслуживаемое население (взрослое, детское,</w:t>
            </w:r>
            <w:proofErr w:type="gramEnd"/>
          </w:p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 взросло-</w:t>
            </w:r>
          </w:p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>детское) / количество прикрепленного населения всего</w:t>
            </w:r>
          </w:p>
        </w:tc>
        <w:tc>
          <w:tcPr>
            <w:tcW w:w="2409" w:type="dxa"/>
            <w:gridSpan w:val="2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1. Количество пересечений потоков пациентов при проведении профилактического медицинского осмотра, первого этапа диспансеризации с иными потоками пациентов в поликлинике, единиц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835" w:type="dxa"/>
            <w:gridSpan w:val="2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2. Количество пересечения потоков пациентов при предоставлении платных медицинских услуг и медицинской помощи в рамках программы государственных гарантий бесплатного оказания гражданам медицинской помощи, единиц </w:t>
            </w:r>
            <w:r w:rsidRPr="00CA1157">
              <w:rPr>
                <w:rFonts w:ascii="Times New Roman" w:hAnsi="Times New Roman" w:cs="Times New Roman"/>
                <w:b/>
              </w:rPr>
              <w:t>(целевое  значение – не более 1)</w:t>
            </w:r>
          </w:p>
        </w:tc>
        <w:tc>
          <w:tcPr>
            <w:tcW w:w="3402" w:type="dxa"/>
            <w:gridSpan w:val="3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3. Количество посадочных мест в зоне (зонах) комфортных условий ожидания на 200 посещений плановой мощности поликлиники, единиц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менее  1)</w:t>
            </w:r>
          </w:p>
        </w:tc>
        <w:tc>
          <w:tcPr>
            <w:tcW w:w="3260" w:type="dxa"/>
            <w:gridSpan w:val="2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4. Время поиска </w:t>
            </w:r>
            <w:proofErr w:type="gramStart"/>
            <w:r w:rsidRPr="00CA1157">
              <w:rPr>
                <w:rFonts w:ascii="Times New Roman" w:hAnsi="Times New Roman" w:cs="Times New Roman"/>
              </w:rPr>
              <w:t>в системе навигации поликлиники информации для принятия решения о дальнейшем направлении движения к пункту назначения в каждой точке</w:t>
            </w:r>
            <w:proofErr w:type="gramEnd"/>
            <w:r w:rsidRPr="00CA1157">
              <w:rPr>
                <w:rFonts w:ascii="Times New Roman" w:hAnsi="Times New Roman" w:cs="Times New Roman"/>
              </w:rPr>
              <w:t xml:space="preserve"> ветвления маршрутов, секунд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более 30 секунд)</w:t>
            </w:r>
          </w:p>
        </w:tc>
      </w:tr>
      <w:tr w:rsidR="00CA1157" w:rsidTr="00CA1157">
        <w:tc>
          <w:tcPr>
            <w:tcW w:w="817" w:type="dxa"/>
            <w:vMerge/>
          </w:tcPr>
          <w:p w:rsidR="00CA1157" w:rsidRPr="002653CB" w:rsidRDefault="00CA1157" w:rsidP="00CA1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1157" w:rsidRPr="002653CB" w:rsidRDefault="00CA1157" w:rsidP="00CA1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A1157" w:rsidRPr="002653CB" w:rsidRDefault="00CA1157" w:rsidP="00CA1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59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4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Плановая мощность, посещений в смену</w:t>
            </w:r>
          </w:p>
        </w:tc>
        <w:tc>
          <w:tcPr>
            <w:tcW w:w="1134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701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59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CA1157" w:rsidTr="00CA1157">
        <w:tc>
          <w:tcPr>
            <w:tcW w:w="817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CA1157" w:rsidTr="00CA1157">
        <w:tc>
          <w:tcPr>
            <w:tcW w:w="817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701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985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275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134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276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559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134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134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134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701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559" w:type="dxa"/>
          </w:tcPr>
          <w:p w:rsidR="00CA1157" w:rsidRDefault="00CA1157" w:rsidP="00CA1157">
            <w:pPr>
              <w:jc w:val="center"/>
            </w:pPr>
          </w:p>
        </w:tc>
      </w:tr>
    </w:tbl>
    <w:p w:rsidR="005A2927" w:rsidRPr="0027364C" w:rsidRDefault="005A2927" w:rsidP="0027364C">
      <w:pPr>
        <w:rPr>
          <w:rFonts w:cstheme="minorHAnsi"/>
        </w:rPr>
      </w:pPr>
    </w:p>
    <w:tbl>
      <w:tblPr>
        <w:tblStyle w:val="a4"/>
        <w:tblW w:w="16302" w:type="dxa"/>
        <w:tblInd w:w="-1310" w:type="dxa"/>
        <w:tblLayout w:type="fixed"/>
        <w:tblLook w:val="04A0"/>
      </w:tblPr>
      <w:tblGrid>
        <w:gridCol w:w="1239"/>
        <w:gridCol w:w="1739"/>
        <w:gridCol w:w="1269"/>
        <w:gridCol w:w="1283"/>
        <w:gridCol w:w="1269"/>
        <w:gridCol w:w="1423"/>
        <w:gridCol w:w="1285"/>
        <w:gridCol w:w="1832"/>
        <w:gridCol w:w="1276"/>
        <w:gridCol w:w="1275"/>
        <w:gridCol w:w="1346"/>
        <w:gridCol w:w="1066"/>
      </w:tblGrid>
      <w:tr w:rsidR="005A2927" w:rsidRPr="00155F12" w:rsidTr="00BA27B1">
        <w:trPr>
          <w:trHeight w:val="1665"/>
        </w:trPr>
        <w:tc>
          <w:tcPr>
            <w:tcW w:w="2978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5. Доля элементов системы информирования посетителей об организации медицинской деятельности поликлиники, отвечающих условиям уместности, актуальности, доступности информации, %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менее 100%)</w:t>
            </w:r>
          </w:p>
        </w:tc>
        <w:tc>
          <w:tcPr>
            <w:tcW w:w="2552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6. Доля времени приемов врача для оказания медицинской помощи в плановой форме в течение рабочей смены, отведенного для приема по предварительной записи, % </w:t>
            </w:r>
            <w:r w:rsidR="00156EB0">
              <w:rPr>
                <w:rFonts w:ascii="Times New Roman" w:hAnsi="Times New Roman" w:cs="Times New Roman"/>
                <w:b/>
              </w:rPr>
              <w:t>(целевое значение – не менее 9</w:t>
            </w:r>
            <w:r w:rsidRPr="00CA1157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692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7. Доля пациентов, принятых в соответствии со временем предварительной записи, от общего количества пациентов, принятых по предварительной записи, % </w:t>
            </w:r>
            <w:r w:rsidR="00156EB0">
              <w:rPr>
                <w:rFonts w:ascii="Times New Roman" w:hAnsi="Times New Roman" w:cs="Times New Roman"/>
                <w:b/>
              </w:rPr>
              <w:t>(целевое значение – не менее 9</w:t>
            </w:r>
            <w:r w:rsidRPr="00CA1157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3117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8. Доля предварительных записей на прием в поликлинику, совершенных при непосредственном обращении пациента или его законного представителя в регистратуру, от общего количества предварительных записей, % </w:t>
            </w:r>
            <w:r w:rsidR="00156EB0">
              <w:rPr>
                <w:rFonts w:ascii="Times New Roman" w:hAnsi="Times New Roman" w:cs="Times New Roman"/>
                <w:b/>
              </w:rPr>
              <w:t>(целевое значение – не более 3</w:t>
            </w:r>
            <w:r w:rsidRPr="00CA1157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551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>9. Количество визитов пациента в поликлинику для прохождения профилактического медицинского осмотра или  первого этапа диспансеризации определенных гру</w:t>
            </w:r>
            <w:proofErr w:type="gramStart"/>
            <w:r w:rsidRPr="00CA1157">
              <w:rPr>
                <w:rFonts w:ascii="Times New Roman" w:hAnsi="Times New Roman" w:cs="Times New Roman"/>
              </w:rPr>
              <w:t>пп взр</w:t>
            </w:r>
            <w:proofErr w:type="gramEnd"/>
            <w:r w:rsidRPr="00CA1157">
              <w:rPr>
                <w:rFonts w:ascii="Times New Roman" w:hAnsi="Times New Roman" w:cs="Times New Roman"/>
              </w:rPr>
              <w:t xml:space="preserve">ослого населения, единиц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412" w:type="dxa"/>
            <w:gridSpan w:val="2"/>
            <w:tcBorders>
              <w:bottom w:val="single" w:sz="4" w:space="0" w:color="000000" w:themeColor="text1"/>
            </w:tcBorders>
          </w:tcPr>
          <w:p w:rsidR="00844D3C" w:rsidRPr="00CA1157" w:rsidRDefault="00BB473E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10. Количество возвратов пациентов по потоку создания ценности, обусловленных организацией процесса оказания медицинской помощи в поликлинике, единица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- не более 1)</w:t>
            </w:r>
          </w:p>
        </w:tc>
      </w:tr>
      <w:tr w:rsidR="005A2927" w:rsidRPr="00155F12" w:rsidTr="00BA27B1">
        <w:trPr>
          <w:trHeight w:val="740"/>
        </w:trPr>
        <w:tc>
          <w:tcPr>
            <w:tcW w:w="1239" w:type="dxa"/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39" w:type="dxa"/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69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83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69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23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85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832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5" w:type="dxa"/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066" w:type="dxa"/>
            <w:tcBorders>
              <w:bottom w:val="single" w:sz="4" w:space="0" w:color="auto"/>
              <w:right w:val="single" w:sz="4" w:space="0" w:color="auto"/>
            </w:tcBorders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5A2927" w:rsidRPr="00155F12" w:rsidTr="00BA27B1">
        <w:trPr>
          <w:trHeight w:val="185"/>
        </w:trPr>
        <w:tc>
          <w:tcPr>
            <w:tcW w:w="123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3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6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83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6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23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85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32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5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27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27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5A2927" w:rsidRPr="00155F12" w:rsidTr="00BA27B1">
        <w:trPr>
          <w:trHeight w:val="266"/>
        </w:trPr>
        <w:tc>
          <w:tcPr>
            <w:tcW w:w="1239" w:type="dxa"/>
          </w:tcPr>
          <w:p w:rsidR="005A2927" w:rsidRPr="00261137" w:rsidRDefault="005A2927" w:rsidP="00155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right w:val="single" w:sz="4" w:space="0" w:color="auto"/>
            </w:tcBorders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2927" w:rsidRDefault="005A2927" w:rsidP="00B03E4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6302" w:type="dxa"/>
        <w:tblInd w:w="-1310" w:type="dxa"/>
        <w:tblLayout w:type="fixed"/>
        <w:tblLook w:val="04A0"/>
      </w:tblPr>
      <w:tblGrid>
        <w:gridCol w:w="1560"/>
        <w:gridCol w:w="1812"/>
        <w:gridCol w:w="1590"/>
        <w:gridCol w:w="1398"/>
        <w:gridCol w:w="1579"/>
        <w:gridCol w:w="2107"/>
        <w:gridCol w:w="1437"/>
        <w:gridCol w:w="1962"/>
        <w:gridCol w:w="1276"/>
        <w:gridCol w:w="1581"/>
      </w:tblGrid>
      <w:tr w:rsidR="00433E03" w:rsidRPr="00155F12" w:rsidTr="00BA27B1">
        <w:trPr>
          <w:trHeight w:val="1271"/>
        </w:trPr>
        <w:tc>
          <w:tcPr>
            <w:tcW w:w="3372" w:type="dxa"/>
            <w:gridSpan w:val="2"/>
          </w:tcPr>
          <w:p w:rsidR="00433E03" w:rsidRPr="007F415A" w:rsidRDefault="00433E03" w:rsidP="000475DA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t xml:space="preserve">11. Доля рабочих мест медицинских работников поликлиники, на которых </w:t>
            </w:r>
            <w:proofErr w:type="gramStart"/>
            <w:r w:rsidRPr="007F415A">
              <w:rPr>
                <w:rFonts w:ascii="Times New Roman" w:hAnsi="Times New Roman" w:cs="Times New Roman"/>
              </w:rPr>
              <w:t>реализовано</w:t>
            </w:r>
            <w:proofErr w:type="gramEnd"/>
            <w:r w:rsidRPr="007F415A">
              <w:rPr>
                <w:rFonts w:ascii="Times New Roman" w:hAnsi="Times New Roman" w:cs="Times New Roman"/>
              </w:rPr>
              <w:t xml:space="preserve"> пять шагов организации рабочего места по системе 5С, % </w:t>
            </w:r>
            <w:r w:rsidR="00156EB0">
              <w:rPr>
                <w:rFonts w:ascii="Times New Roman" w:hAnsi="Times New Roman" w:cs="Times New Roman"/>
                <w:b/>
              </w:rPr>
              <w:t>(целевое значение – не менее 7</w:t>
            </w:r>
            <w:r w:rsidRPr="007F415A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988" w:type="dxa"/>
            <w:gridSpan w:val="2"/>
          </w:tcPr>
          <w:p w:rsidR="00433E03" w:rsidRPr="007F415A" w:rsidRDefault="00433E03" w:rsidP="000475DA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t xml:space="preserve">12. Количество завершенных проектов по улучшению в год у руководителя поликлиники и его заместителей, единица </w:t>
            </w:r>
            <w:r w:rsidRPr="007F415A">
              <w:rPr>
                <w:rFonts w:ascii="Times New Roman" w:hAnsi="Times New Roman" w:cs="Times New Roman"/>
                <w:b/>
              </w:rPr>
              <w:t>(целевое значение – не менее 1)</w:t>
            </w:r>
          </w:p>
        </w:tc>
        <w:tc>
          <w:tcPr>
            <w:tcW w:w="3686" w:type="dxa"/>
            <w:gridSpan w:val="2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t>13. Доля работников поликлиники, осуществляющих подачу предложений по улучшению деятельности поликлиники в течени</w:t>
            </w:r>
            <w:proofErr w:type="gramStart"/>
            <w:r w:rsidRPr="007F415A">
              <w:rPr>
                <w:rFonts w:ascii="Times New Roman" w:hAnsi="Times New Roman" w:cs="Times New Roman"/>
              </w:rPr>
              <w:t>и</w:t>
            </w:r>
            <w:proofErr w:type="gramEnd"/>
            <w:r w:rsidRPr="007F415A">
              <w:rPr>
                <w:rFonts w:ascii="Times New Roman" w:hAnsi="Times New Roman" w:cs="Times New Roman"/>
              </w:rPr>
              <w:t xml:space="preserve"> последних 12 месяцев, % </w:t>
            </w:r>
            <w:r w:rsidR="00156EB0">
              <w:rPr>
                <w:rFonts w:ascii="Times New Roman" w:hAnsi="Times New Roman" w:cs="Times New Roman"/>
                <w:b/>
              </w:rPr>
              <w:t>(целевое значение – не менее 3</w:t>
            </w:r>
            <w:r w:rsidRPr="007F415A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3399" w:type="dxa"/>
            <w:gridSpan w:val="2"/>
          </w:tcPr>
          <w:p w:rsidR="00433E03" w:rsidRPr="007F415A" w:rsidRDefault="00433E03" w:rsidP="000475DA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t>14. Доля реализованных предложений по улучшению от направленных на рассмотрение комиссии по предложениям по улучшению в те</w:t>
            </w:r>
            <w:r w:rsidR="00A6136D" w:rsidRPr="007F415A">
              <w:rPr>
                <w:rFonts w:ascii="Times New Roman" w:hAnsi="Times New Roman" w:cs="Times New Roman"/>
              </w:rPr>
              <w:t>чение</w:t>
            </w:r>
            <w:r w:rsidRPr="007F415A">
              <w:rPr>
                <w:rFonts w:ascii="Times New Roman" w:hAnsi="Times New Roman" w:cs="Times New Roman"/>
              </w:rPr>
              <w:t xml:space="preserve"> последних 12 месяцев, % </w:t>
            </w:r>
            <w:r w:rsidRPr="007F415A">
              <w:rPr>
                <w:rFonts w:ascii="Times New Roman" w:hAnsi="Times New Roman" w:cs="Times New Roman"/>
                <w:b/>
              </w:rPr>
              <w:t>(целевое зн</w:t>
            </w:r>
            <w:r w:rsidR="00156EB0">
              <w:rPr>
                <w:rFonts w:ascii="Times New Roman" w:hAnsi="Times New Roman" w:cs="Times New Roman"/>
                <w:b/>
              </w:rPr>
              <w:t>ачение – не менее 6</w:t>
            </w:r>
            <w:r w:rsidRPr="007F415A">
              <w:rPr>
                <w:rFonts w:ascii="Times New Roman" w:hAnsi="Times New Roman" w:cs="Times New Roman"/>
                <w:b/>
              </w:rPr>
              <w:t>0)</w:t>
            </w:r>
          </w:p>
        </w:tc>
        <w:tc>
          <w:tcPr>
            <w:tcW w:w="2857" w:type="dxa"/>
            <w:gridSpan w:val="2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t xml:space="preserve">15. Количество процессов, управляемых через информационный центр, единица </w:t>
            </w:r>
            <w:r w:rsidRPr="007F415A">
              <w:rPr>
                <w:rFonts w:ascii="Times New Roman" w:hAnsi="Times New Roman" w:cs="Times New Roman"/>
                <w:b/>
              </w:rPr>
              <w:t>(целевое значение - не менее 5)</w:t>
            </w:r>
          </w:p>
        </w:tc>
      </w:tr>
      <w:tr w:rsidR="00433E03" w:rsidRPr="00155F12" w:rsidTr="00BA27B1">
        <w:trPr>
          <w:trHeight w:val="744"/>
        </w:trPr>
        <w:tc>
          <w:tcPr>
            <w:tcW w:w="1560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812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90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398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79" w:type="dxa"/>
          </w:tcPr>
          <w:p w:rsidR="00433E03" w:rsidRPr="007F415A" w:rsidRDefault="00433E03" w:rsidP="005A2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 xml:space="preserve"> Целевой показатель достигнут (да/нет/иное)</w:t>
            </w:r>
          </w:p>
        </w:tc>
        <w:tc>
          <w:tcPr>
            <w:tcW w:w="2107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37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962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81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433E03" w:rsidRPr="00155F12" w:rsidTr="00BA27B1">
        <w:trPr>
          <w:trHeight w:val="183"/>
        </w:trPr>
        <w:tc>
          <w:tcPr>
            <w:tcW w:w="1560" w:type="dxa"/>
          </w:tcPr>
          <w:p w:rsidR="00433E03" w:rsidRPr="00155F12" w:rsidRDefault="00433E03" w:rsidP="00047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12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9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98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79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107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37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962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81" w:type="dxa"/>
          </w:tcPr>
          <w:p w:rsidR="00433E03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433E03" w:rsidRPr="00155F12" w:rsidTr="00BA27B1">
        <w:trPr>
          <w:trHeight w:val="263"/>
        </w:trPr>
        <w:tc>
          <w:tcPr>
            <w:tcW w:w="1560" w:type="dxa"/>
          </w:tcPr>
          <w:p w:rsidR="00433E03" w:rsidRPr="00261137" w:rsidRDefault="00433E03" w:rsidP="00390B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7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81C3D" w:rsidRDefault="00581C3D" w:rsidP="00E95411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A27B1" w:rsidRPr="006B4214" w:rsidRDefault="00BA27B1" w:rsidP="00E95411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6302" w:type="dxa"/>
        <w:tblInd w:w="-1310" w:type="dxa"/>
        <w:tblLayout w:type="fixed"/>
        <w:tblLook w:val="04A0"/>
      </w:tblPr>
      <w:tblGrid>
        <w:gridCol w:w="1276"/>
        <w:gridCol w:w="1135"/>
        <w:gridCol w:w="1559"/>
        <w:gridCol w:w="1701"/>
        <w:gridCol w:w="1134"/>
        <w:gridCol w:w="1134"/>
        <w:gridCol w:w="1276"/>
        <w:gridCol w:w="1417"/>
        <w:gridCol w:w="1418"/>
        <w:gridCol w:w="1416"/>
        <w:gridCol w:w="1276"/>
        <w:gridCol w:w="1560"/>
      </w:tblGrid>
      <w:tr w:rsidR="006B4214" w:rsidRPr="00155F12" w:rsidTr="00BA27B1">
        <w:trPr>
          <w:trHeight w:val="1665"/>
        </w:trPr>
        <w:tc>
          <w:tcPr>
            <w:tcW w:w="2411" w:type="dxa"/>
            <w:gridSpan w:val="2"/>
          </w:tcPr>
          <w:p w:rsidR="006B4214" w:rsidRPr="00276221" w:rsidRDefault="006B4214" w:rsidP="007848E5">
            <w:pPr>
              <w:jc w:val="center"/>
              <w:rPr>
                <w:rFonts w:ascii="Times New Roman" w:hAnsi="Times New Roman" w:cs="Times New Roman"/>
              </w:rPr>
            </w:pPr>
            <w:r w:rsidRPr="00276221">
              <w:rPr>
                <w:rFonts w:ascii="Times New Roman" w:hAnsi="Times New Roman" w:cs="Times New Roman"/>
              </w:rPr>
              <w:t xml:space="preserve">16. Доля объема годовой закупки отдельных категорий материальных запасов, хранимая на складе/складах поликлиники, % </w:t>
            </w:r>
            <w:r w:rsidRPr="00276221">
              <w:rPr>
                <w:rFonts w:ascii="Times New Roman" w:hAnsi="Times New Roman" w:cs="Times New Roman"/>
                <w:b/>
              </w:rPr>
              <w:t>(целевое значение – не более 25%)</w:t>
            </w:r>
          </w:p>
        </w:tc>
        <w:tc>
          <w:tcPr>
            <w:tcW w:w="3260" w:type="dxa"/>
            <w:gridSpan w:val="2"/>
          </w:tcPr>
          <w:p w:rsidR="006B4214" w:rsidRPr="00276221" w:rsidRDefault="008B3C8B" w:rsidP="007848E5">
            <w:pPr>
              <w:jc w:val="center"/>
              <w:rPr>
                <w:rFonts w:ascii="Times New Roman" w:hAnsi="Times New Roman" w:cs="Times New Roman"/>
              </w:rPr>
            </w:pPr>
            <w:r w:rsidRPr="00276221">
              <w:rPr>
                <w:rFonts w:ascii="Times New Roman" w:hAnsi="Times New Roman" w:cs="Times New Roman"/>
              </w:rPr>
              <w:t>17</w:t>
            </w:r>
            <w:r w:rsidR="006B4214" w:rsidRPr="0027622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6B4214" w:rsidRPr="00276221">
              <w:rPr>
                <w:rFonts w:ascii="Times New Roman" w:hAnsi="Times New Roman" w:cs="Times New Roman"/>
              </w:rPr>
              <w:t>Доля</w:t>
            </w:r>
            <w:r w:rsidRPr="00276221">
              <w:rPr>
                <w:rFonts w:ascii="Times New Roman" w:hAnsi="Times New Roman" w:cs="Times New Roman"/>
              </w:rPr>
              <w:t xml:space="preserve"> объема недельной нормы расходования отдельных категорий материальных запасов, хранимая в следующих кабинетах: процедурные, при</w:t>
            </w:r>
            <w:r w:rsidR="00E447E8" w:rsidRPr="00276221">
              <w:rPr>
                <w:rFonts w:ascii="Times New Roman" w:hAnsi="Times New Roman" w:cs="Times New Roman"/>
              </w:rPr>
              <w:t>ви</w:t>
            </w:r>
            <w:r w:rsidRPr="00276221">
              <w:rPr>
                <w:rFonts w:ascii="Times New Roman" w:hAnsi="Times New Roman" w:cs="Times New Roman"/>
              </w:rPr>
              <w:t>вочные, смотровые, пер</w:t>
            </w:r>
            <w:r w:rsidR="00E447E8" w:rsidRPr="00276221">
              <w:rPr>
                <w:rFonts w:ascii="Times New Roman" w:hAnsi="Times New Roman" w:cs="Times New Roman"/>
              </w:rPr>
              <w:t>е</w:t>
            </w:r>
            <w:r w:rsidRPr="00276221">
              <w:rPr>
                <w:rFonts w:ascii="Times New Roman" w:hAnsi="Times New Roman" w:cs="Times New Roman"/>
              </w:rPr>
              <w:t>вязочные</w:t>
            </w:r>
            <w:r w:rsidR="006B4214" w:rsidRPr="00276221">
              <w:rPr>
                <w:rFonts w:ascii="Times New Roman" w:hAnsi="Times New Roman" w:cs="Times New Roman"/>
              </w:rPr>
              <w:t>,</w:t>
            </w:r>
            <w:r w:rsidR="008A4304" w:rsidRPr="00276221">
              <w:rPr>
                <w:rFonts w:ascii="Times New Roman" w:hAnsi="Times New Roman" w:cs="Times New Roman"/>
              </w:rPr>
              <w:t xml:space="preserve"> функциональной диагностики, эндоскопической диагностики, неотложной медицинской помощи, забора биоматериалов,</w:t>
            </w:r>
            <w:r w:rsidR="006B4214" w:rsidRPr="00276221">
              <w:rPr>
                <w:rFonts w:ascii="Times New Roman" w:hAnsi="Times New Roman" w:cs="Times New Roman"/>
              </w:rPr>
              <w:t xml:space="preserve"> % </w:t>
            </w:r>
            <w:r w:rsidR="006B4214" w:rsidRPr="00276221">
              <w:rPr>
                <w:rFonts w:ascii="Times New Roman" w:hAnsi="Times New Roman" w:cs="Times New Roman"/>
                <w:b/>
              </w:rPr>
              <w:t xml:space="preserve">(целевое значение – не </w:t>
            </w:r>
            <w:r w:rsidR="008A4304" w:rsidRPr="00276221">
              <w:rPr>
                <w:rFonts w:ascii="Times New Roman" w:hAnsi="Times New Roman" w:cs="Times New Roman"/>
                <w:b/>
              </w:rPr>
              <w:t>более 10</w:t>
            </w:r>
            <w:r w:rsidR="006B4214" w:rsidRPr="00276221">
              <w:rPr>
                <w:rFonts w:ascii="Times New Roman" w:hAnsi="Times New Roman" w:cs="Times New Roman"/>
                <w:b/>
              </w:rPr>
              <w:t>0%)</w:t>
            </w:r>
            <w:proofErr w:type="gramEnd"/>
          </w:p>
        </w:tc>
        <w:tc>
          <w:tcPr>
            <w:tcW w:w="2268" w:type="dxa"/>
            <w:gridSpan w:val="2"/>
          </w:tcPr>
          <w:p w:rsidR="006B4214" w:rsidRPr="00276221" w:rsidRDefault="008A4304" w:rsidP="007848E5">
            <w:pPr>
              <w:jc w:val="center"/>
              <w:rPr>
                <w:rFonts w:ascii="Times New Roman" w:hAnsi="Times New Roman" w:cs="Times New Roman"/>
              </w:rPr>
            </w:pPr>
            <w:r w:rsidRPr="00276221">
              <w:rPr>
                <w:rFonts w:ascii="Times New Roman" w:hAnsi="Times New Roman" w:cs="Times New Roman"/>
              </w:rPr>
              <w:t>18</w:t>
            </w:r>
            <w:r w:rsidR="006B4214" w:rsidRPr="00276221">
              <w:rPr>
                <w:rFonts w:ascii="Times New Roman" w:hAnsi="Times New Roman" w:cs="Times New Roman"/>
              </w:rPr>
              <w:t xml:space="preserve">. Доля </w:t>
            </w:r>
            <w:r w:rsidRPr="00276221">
              <w:rPr>
                <w:rFonts w:ascii="Times New Roman" w:hAnsi="Times New Roman" w:cs="Times New Roman"/>
              </w:rPr>
              <w:t>улучшенных процессов поликлиники, выполняемых в соответствии с разработанными стандартами работы,</w:t>
            </w:r>
            <w:r w:rsidR="006B4214" w:rsidRPr="00276221">
              <w:rPr>
                <w:rFonts w:ascii="Times New Roman" w:hAnsi="Times New Roman" w:cs="Times New Roman"/>
              </w:rPr>
              <w:t xml:space="preserve"> % </w:t>
            </w:r>
            <w:r w:rsidR="006B4214" w:rsidRPr="00276221">
              <w:rPr>
                <w:rFonts w:ascii="Times New Roman" w:hAnsi="Times New Roman" w:cs="Times New Roman"/>
                <w:b/>
              </w:rPr>
              <w:t xml:space="preserve">(целевое значение – не менее </w:t>
            </w:r>
            <w:r w:rsidRPr="00276221">
              <w:rPr>
                <w:rFonts w:ascii="Times New Roman" w:hAnsi="Times New Roman" w:cs="Times New Roman"/>
                <w:b/>
              </w:rPr>
              <w:t>10</w:t>
            </w:r>
            <w:r w:rsidR="006B4214" w:rsidRPr="00276221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693" w:type="dxa"/>
            <w:gridSpan w:val="2"/>
          </w:tcPr>
          <w:p w:rsidR="006B4214" w:rsidRPr="00276221" w:rsidRDefault="008A4304" w:rsidP="007848E5">
            <w:pPr>
              <w:jc w:val="center"/>
              <w:rPr>
                <w:rFonts w:ascii="Times New Roman" w:hAnsi="Times New Roman" w:cs="Times New Roman"/>
              </w:rPr>
            </w:pPr>
            <w:r w:rsidRPr="00276221">
              <w:rPr>
                <w:rFonts w:ascii="Times New Roman" w:hAnsi="Times New Roman" w:cs="Times New Roman"/>
              </w:rPr>
              <w:t>19</w:t>
            </w:r>
            <w:r w:rsidR="006B4214" w:rsidRPr="00276221">
              <w:rPr>
                <w:rFonts w:ascii="Times New Roman" w:hAnsi="Times New Roman" w:cs="Times New Roman"/>
              </w:rPr>
              <w:t xml:space="preserve">. Доля </w:t>
            </w:r>
            <w:r w:rsidRPr="00276221">
              <w:rPr>
                <w:rFonts w:ascii="Times New Roman" w:hAnsi="Times New Roman" w:cs="Times New Roman"/>
              </w:rPr>
              <w:t>стандартов улучшенных процессов, пересмотренных для принятия решения об их актуализации в течение 12 месяцев от момента их утверждения, актуализации или предыдущего пересмотра без актуализации</w:t>
            </w:r>
            <w:r w:rsidR="006B4214" w:rsidRPr="00276221">
              <w:rPr>
                <w:rFonts w:ascii="Times New Roman" w:hAnsi="Times New Roman" w:cs="Times New Roman"/>
              </w:rPr>
              <w:t xml:space="preserve">, % </w:t>
            </w:r>
            <w:r w:rsidR="006B4214" w:rsidRPr="00276221">
              <w:rPr>
                <w:rFonts w:ascii="Times New Roman" w:hAnsi="Times New Roman" w:cs="Times New Roman"/>
                <w:b/>
              </w:rPr>
              <w:t xml:space="preserve">(целевое значение – не </w:t>
            </w:r>
            <w:r w:rsidRPr="00276221">
              <w:rPr>
                <w:rFonts w:ascii="Times New Roman" w:hAnsi="Times New Roman" w:cs="Times New Roman"/>
                <w:b/>
              </w:rPr>
              <w:t>менее 10</w:t>
            </w:r>
            <w:r w:rsidR="006B4214" w:rsidRPr="00276221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834" w:type="dxa"/>
            <w:gridSpan w:val="2"/>
          </w:tcPr>
          <w:p w:rsidR="006B4214" w:rsidRPr="00276221" w:rsidRDefault="006A07EE" w:rsidP="007848E5">
            <w:pPr>
              <w:jc w:val="center"/>
              <w:rPr>
                <w:rFonts w:ascii="Times New Roman" w:hAnsi="Times New Roman" w:cs="Times New Roman"/>
              </w:rPr>
            </w:pPr>
            <w:r w:rsidRPr="00276221">
              <w:rPr>
                <w:rFonts w:ascii="Times New Roman" w:hAnsi="Times New Roman" w:cs="Times New Roman"/>
              </w:rPr>
              <w:t>20</w:t>
            </w:r>
            <w:r w:rsidR="006B4214" w:rsidRPr="00276221">
              <w:rPr>
                <w:rFonts w:ascii="Times New Roman" w:hAnsi="Times New Roman" w:cs="Times New Roman"/>
              </w:rPr>
              <w:t xml:space="preserve">. </w:t>
            </w:r>
            <w:r w:rsidRPr="00276221">
              <w:rPr>
                <w:rFonts w:ascii="Times New Roman" w:hAnsi="Times New Roman" w:cs="Times New Roman"/>
              </w:rPr>
              <w:t xml:space="preserve">Доля времени приема, в течение которого медицинский работник создает ценность для пациента (осуществляет опрос, общий осмотр, установку предварительного и клинического диагнозов, назначение обследования и лечения, дает рекомендации), % </w:t>
            </w:r>
            <w:r w:rsidRPr="00276221">
              <w:rPr>
                <w:rFonts w:ascii="Times New Roman" w:hAnsi="Times New Roman" w:cs="Times New Roman"/>
                <w:b/>
              </w:rPr>
              <w:t>(целевое значение – не менее 50%)</w:t>
            </w:r>
          </w:p>
        </w:tc>
        <w:tc>
          <w:tcPr>
            <w:tcW w:w="2836" w:type="dxa"/>
            <w:gridSpan w:val="2"/>
            <w:tcBorders>
              <w:bottom w:val="single" w:sz="4" w:space="0" w:color="000000" w:themeColor="text1"/>
            </w:tcBorders>
          </w:tcPr>
          <w:p w:rsidR="006B4214" w:rsidRPr="00276221" w:rsidRDefault="006A07EE" w:rsidP="007848E5">
            <w:pPr>
              <w:jc w:val="center"/>
              <w:rPr>
                <w:rFonts w:ascii="Times New Roman" w:hAnsi="Times New Roman" w:cs="Times New Roman"/>
              </w:rPr>
            </w:pPr>
            <w:r w:rsidRPr="00276221">
              <w:rPr>
                <w:rFonts w:ascii="Times New Roman" w:hAnsi="Times New Roman" w:cs="Times New Roman"/>
              </w:rPr>
              <w:t>21</w:t>
            </w:r>
            <w:r w:rsidR="006B4214" w:rsidRPr="00276221">
              <w:rPr>
                <w:rFonts w:ascii="Times New Roman" w:hAnsi="Times New Roman" w:cs="Times New Roman"/>
              </w:rPr>
              <w:t xml:space="preserve">. </w:t>
            </w:r>
            <w:r w:rsidRPr="00276221">
              <w:rPr>
                <w:rFonts w:ascii="Times New Roman" w:hAnsi="Times New Roman" w:cs="Times New Roman"/>
              </w:rPr>
              <w:t xml:space="preserve">Доля отклонения времени цикла каждой операции от времени такта процессов «Профилактический медицинский осмотр», «Первый этап диспансеризации», «Вакцинация», % </w:t>
            </w:r>
            <w:r w:rsidRPr="00276221">
              <w:rPr>
                <w:rFonts w:ascii="Times New Roman" w:hAnsi="Times New Roman" w:cs="Times New Roman"/>
                <w:b/>
              </w:rPr>
              <w:t>(целевое значение – не более 30%)</w:t>
            </w:r>
          </w:p>
        </w:tc>
      </w:tr>
      <w:tr w:rsidR="00433E03" w:rsidRPr="00155F12" w:rsidTr="00BA27B1">
        <w:trPr>
          <w:trHeight w:val="740"/>
        </w:trPr>
        <w:tc>
          <w:tcPr>
            <w:tcW w:w="1276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5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59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01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4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7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8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6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433E03" w:rsidRPr="00155F12" w:rsidTr="00BA27B1">
        <w:trPr>
          <w:trHeight w:val="185"/>
        </w:trPr>
        <w:tc>
          <w:tcPr>
            <w:tcW w:w="1276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5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59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701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6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14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14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433E03" w:rsidRPr="00155F12" w:rsidTr="00BA27B1">
        <w:trPr>
          <w:trHeight w:val="266"/>
        </w:trPr>
        <w:tc>
          <w:tcPr>
            <w:tcW w:w="1276" w:type="dxa"/>
          </w:tcPr>
          <w:p w:rsidR="006B4214" w:rsidRPr="00261137" w:rsidRDefault="006B4214" w:rsidP="00390B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6165" w:rsidRDefault="00CA6165" w:rsidP="003750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7B1" w:rsidRDefault="00BA27B1" w:rsidP="003750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7B1" w:rsidRDefault="00BA27B1" w:rsidP="003750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6165" w:rsidRDefault="00CA6165" w:rsidP="003750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6302" w:type="dxa"/>
        <w:tblInd w:w="-1310" w:type="dxa"/>
        <w:tblLayout w:type="fixed"/>
        <w:tblLook w:val="04A0"/>
      </w:tblPr>
      <w:tblGrid>
        <w:gridCol w:w="2836"/>
        <w:gridCol w:w="2410"/>
        <w:gridCol w:w="2409"/>
        <w:gridCol w:w="2410"/>
        <w:gridCol w:w="2268"/>
        <w:gridCol w:w="2552"/>
        <w:gridCol w:w="1417"/>
      </w:tblGrid>
      <w:tr w:rsidR="00433E03" w:rsidRPr="00155F12" w:rsidTr="00BA27B1">
        <w:trPr>
          <w:trHeight w:val="1686"/>
        </w:trPr>
        <w:tc>
          <w:tcPr>
            <w:tcW w:w="5246" w:type="dxa"/>
            <w:gridSpan w:val="2"/>
          </w:tcPr>
          <w:p w:rsidR="00433E03" w:rsidRPr="00BA27B1" w:rsidRDefault="00433E03" w:rsidP="00276221">
            <w:pPr>
              <w:jc w:val="center"/>
              <w:rPr>
                <w:rFonts w:ascii="Times New Roman" w:hAnsi="Times New Roman" w:cs="Times New Roman"/>
              </w:rPr>
            </w:pPr>
            <w:r w:rsidRPr="00BA27B1">
              <w:rPr>
                <w:rFonts w:ascii="Times New Roman" w:hAnsi="Times New Roman" w:cs="Times New Roman"/>
              </w:rPr>
              <w:lastRenderedPageBreak/>
              <w:t xml:space="preserve">22. </w:t>
            </w:r>
            <w:proofErr w:type="gramStart"/>
            <w:r w:rsidRPr="00BA27B1">
              <w:rPr>
                <w:rFonts w:ascii="Times New Roman" w:hAnsi="Times New Roman" w:cs="Times New Roman"/>
              </w:rPr>
              <w:t xml:space="preserve">Отношение количества случаев оказания медицинской помощи с неоплатой или уменьшением оплаты медицинской помощи и уплаты медицинской организацией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периода, % </w:t>
            </w:r>
            <w:r w:rsidRPr="00BA27B1">
              <w:rPr>
                <w:rFonts w:ascii="Times New Roman" w:hAnsi="Times New Roman" w:cs="Times New Roman"/>
                <w:b/>
              </w:rPr>
              <w:t>(целевое значение – не более</w:t>
            </w:r>
            <w:proofErr w:type="gramEnd"/>
            <w:r w:rsidRPr="00BA27B1">
              <w:rPr>
                <w:rFonts w:ascii="Times New Roman" w:hAnsi="Times New Roman" w:cs="Times New Roman"/>
                <w:b/>
              </w:rPr>
              <w:t xml:space="preserve"> 95%)</w:t>
            </w:r>
          </w:p>
        </w:tc>
        <w:tc>
          <w:tcPr>
            <w:tcW w:w="4819" w:type="dxa"/>
            <w:gridSpan w:val="2"/>
          </w:tcPr>
          <w:p w:rsidR="00433E03" w:rsidRPr="00BA27B1" w:rsidRDefault="00433E03" w:rsidP="00276221">
            <w:pPr>
              <w:jc w:val="center"/>
              <w:rPr>
                <w:rFonts w:ascii="Times New Roman" w:hAnsi="Times New Roman" w:cs="Times New Roman"/>
              </w:rPr>
            </w:pPr>
            <w:r w:rsidRPr="00BA27B1">
              <w:rPr>
                <w:rFonts w:ascii="Times New Roman" w:hAnsi="Times New Roman" w:cs="Times New Roman"/>
              </w:rPr>
              <w:t xml:space="preserve">23.  </w:t>
            </w:r>
            <w:proofErr w:type="gramStart"/>
            <w:r w:rsidRPr="00BA27B1">
              <w:rPr>
                <w:rFonts w:ascii="Times New Roman" w:hAnsi="Times New Roman" w:cs="Times New Roman"/>
              </w:rPr>
              <w:t xml:space="preserve">Отношение суммы неоплаты или уменьшения оплаты медицинской помощи и суммы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периода, % </w:t>
            </w:r>
            <w:r w:rsidRPr="00BA27B1">
              <w:rPr>
                <w:rFonts w:ascii="Times New Roman" w:hAnsi="Times New Roman" w:cs="Times New Roman"/>
                <w:b/>
              </w:rPr>
              <w:t>(целевое значение  – не более 95%)</w:t>
            </w:r>
            <w:proofErr w:type="gramEnd"/>
          </w:p>
        </w:tc>
        <w:tc>
          <w:tcPr>
            <w:tcW w:w="4820" w:type="dxa"/>
            <w:gridSpan w:val="2"/>
          </w:tcPr>
          <w:p w:rsidR="00433E03" w:rsidRPr="00BA27B1" w:rsidRDefault="00433E03" w:rsidP="00276221">
            <w:pPr>
              <w:jc w:val="center"/>
            </w:pPr>
            <w:r w:rsidRPr="00BA27B1">
              <w:rPr>
                <w:rFonts w:ascii="Times New Roman" w:hAnsi="Times New Roman" w:cs="Times New Roman"/>
              </w:rPr>
              <w:t xml:space="preserve">24. Производственная нагрузка оборудования, используемого для диагностических исследований при оказании первичной медико-санитарной помощи, в отношении которого определены критерии доступности в рамках территориальной программы государственных гарантий бесплатного оказания гражданам медицинской помощи на соответствующий календарный год и плановый период, кроме оборудования для функциональной диагностики и клинико-диагностических лабораторий, % </w:t>
            </w:r>
            <w:r w:rsidRPr="00BA27B1">
              <w:rPr>
                <w:rFonts w:ascii="Times New Roman" w:hAnsi="Times New Roman" w:cs="Times New Roman"/>
                <w:b/>
              </w:rPr>
              <w:t>(целевое значение – не менее 80%)</w:t>
            </w:r>
          </w:p>
        </w:tc>
        <w:tc>
          <w:tcPr>
            <w:tcW w:w="1417" w:type="dxa"/>
          </w:tcPr>
          <w:p w:rsidR="00433E03" w:rsidRPr="00BA27B1" w:rsidRDefault="00433E03" w:rsidP="00276221">
            <w:pPr>
              <w:jc w:val="center"/>
              <w:rPr>
                <w:rFonts w:ascii="Times New Roman" w:hAnsi="Times New Roman" w:cs="Times New Roman"/>
              </w:rPr>
            </w:pPr>
            <w:r w:rsidRPr="00BA27B1">
              <w:rPr>
                <w:rFonts w:ascii="Times New Roman" w:hAnsi="Times New Roman" w:cs="Times New Roman"/>
              </w:rPr>
              <w:t xml:space="preserve">Плановый срок достижения </w:t>
            </w:r>
            <w:r w:rsidR="00BA27B1" w:rsidRPr="00BA27B1">
              <w:rPr>
                <w:rFonts w:ascii="Times New Roman" w:hAnsi="Times New Roman" w:cs="Times New Roman"/>
              </w:rPr>
              <w:t>третьего</w:t>
            </w:r>
            <w:r w:rsidRPr="00BA27B1">
              <w:rPr>
                <w:rFonts w:ascii="Times New Roman" w:hAnsi="Times New Roman" w:cs="Times New Roman"/>
              </w:rPr>
              <w:t xml:space="preserve"> уровня новой модели</w:t>
            </w:r>
          </w:p>
        </w:tc>
      </w:tr>
      <w:tr w:rsidR="00433E03" w:rsidRPr="00155F12" w:rsidTr="00BA27B1">
        <w:trPr>
          <w:trHeight w:val="940"/>
        </w:trPr>
        <w:tc>
          <w:tcPr>
            <w:tcW w:w="2836" w:type="dxa"/>
          </w:tcPr>
          <w:p w:rsidR="00433E03" w:rsidRPr="00BA27B1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B1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410" w:type="dxa"/>
          </w:tcPr>
          <w:p w:rsidR="00433E03" w:rsidRPr="00BA27B1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B1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2409" w:type="dxa"/>
          </w:tcPr>
          <w:p w:rsidR="00433E03" w:rsidRPr="00BA27B1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B1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410" w:type="dxa"/>
          </w:tcPr>
          <w:p w:rsidR="00433E03" w:rsidRPr="00BA27B1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B1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2268" w:type="dxa"/>
          </w:tcPr>
          <w:p w:rsidR="00433E03" w:rsidRPr="00BA27B1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B1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552" w:type="dxa"/>
          </w:tcPr>
          <w:p w:rsidR="00433E03" w:rsidRPr="00BA27B1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B1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7" w:type="dxa"/>
          </w:tcPr>
          <w:p w:rsidR="00433E03" w:rsidRPr="00BA27B1" w:rsidRDefault="0058060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B1">
              <w:rPr>
                <w:rFonts w:ascii="Times New Roman" w:hAnsi="Times New Roman" w:cs="Times New Roman"/>
                <w:sz w:val="18"/>
                <w:szCs w:val="18"/>
              </w:rPr>
              <w:t>Плановая дата</w:t>
            </w:r>
          </w:p>
        </w:tc>
      </w:tr>
      <w:tr w:rsidR="00433E03" w:rsidRPr="00155F12" w:rsidTr="00BA27B1">
        <w:trPr>
          <w:trHeight w:val="56"/>
        </w:trPr>
        <w:tc>
          <w:tcPr>
            <w:tcW w:w="2836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41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09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41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268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552" w:type="dxa"/>
          </w:tcPr>
          <w:p w:rsidR="00433E03" w:rsidRDefault="00E313B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433E03" w:rsidRDefault="00E313B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433E03" w:rsidRPr="00155F12" w:rsidTr="00BA27B1">
        <w:trPr>
          <w:trHeight w:val="56"/>
        </w:trPr>
        <w:tc>
          <w:tcPr>
            <w:tcW w:w="2836" w:type="dxa"/>
          </w:tcPr>
          <w:p w:rsidR="00433E03" w:rsidRPr="00261137" w:rsidRDefault="00433E03" w:rsidP="00390B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A07EE" w:rsidRDefault="006A07EE" w:rsidP="003750E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61137" w:rsidRDefault="00261137" w:rsidP="003750E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750E7" w:rsidRPr="00BA27B1" w:rsidRDefault="003750E7" w:rsidP="003750E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27B1">
        <w:rPr>
          <w:rFonts w:ascii="Times New Roman" w:hAnsi="Times New Roman" w:cs="Times New Roman"/>
          <w:b/>
          <w:sz w:val="18"/>
          <w:szCs w:val="18"/>
        </w:rPr>
        <w:t xml:space="preserve">Руководитель МО ___________                          __________________________        </w:t>
      </w:r>
    </w:p>
    <w:p w:rsidR="003750E7" w:rsidRPr="00BA27B1" w:rsidRDefault="003750E7" w:rsidP="00375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7B1">
        <w:rPr>
          <w:rFonts w:ascii="Times New Roman" w:hAnsi="Times New Roman" w:cs="Times New Roman"/>
          <w:b/>
          <w:sz w:val="18"/>
          <w:szCs w:val="18"/>
        </w:rPr>
        <w:t xml:space="preserve">                                  </w:t>
      </w:r>
      <w:r w:rsidRPr="00BA27B1">
        <w:rPr>
          <w:rFonts w:ascii="Times New Roman" w:hAnsi="Times New Roman" w:cs="Times New Roman"/>
          <w:sz w:val="18"/>
          <w:szCs w:val="18"/>
        </w:rPr>
        <w:t xml:space="preserve">   (подпись)                             (расшифровка подписи)</w:t>
      </w:r>
    </w:p>
    <w:p w:rsidR="00E95411" w:rsidRPr="00BA27B1" w:rsidRDefault="00E95411" w:rsidP="00E95411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750E7" w:rsidRPr="00BA27B1" w:rsidRDefault="003750E7" w:rsidP="003750E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27B1">
        <w:rPr>
          <w:rFonts w:ascii="Times New Roman" w:hAnsi="Times New Roman" w:cs="Times New Roman"/>
          <w:b/>
          <w:sz w:val="18"/>
          <w:szCs w:val="18"/>
        </w:rPr>
        <w:t>Исполнитель  ___________                          __________________________</w:t>
      </w:r>
      <w:r w:rsidR="003F2082" w:rsidRPr="00BA27B1">
        <w:rPr>
          <w:rFonts w:ascii="Times New Roman" w:hAnsi="Times New Roman" w:cs="Times New Roman"/>
          <w:b/>
          <w:sz w:val="18"/>
          <w:szCs w:val="18"/>
        </w:rPr>
        <w:t>__________________</w:t>
      </w:r>
      <w:r w:rsidRPr="00BA27B1"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370F5E" w:rsidRPr="00BA27B1" w:rsidRDefault="003750E7" w:rsidP="00403A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7B1">
        <w:rPr>
          <w:rFonts w:ascii="Times New Roman" w:hAnsi="Times New Roman" w:cs="Times New Roman"/>
          <w:sz w:val="18"/>
          <w:szCs w:val="18"/>
        </w:rPr>
        <w:t xml:space="preserve">                                     (подпись)                             </w:t>
      </w:r>
      <w:r w:rsidRPr="00BA27B1">
        <w:rPr>
          <w:rFonts w:ascii="Times New Roman" w:hAnsi="Times New Roman" w:cs="Times New Roman"/>
          <w:b/>
          <w:sz w:val="18"/>
          <w:szCs w:val="18"/>
        </w:rPr>
        <w:t>(</w:t>
      </w:r>
      <w:r w:rsidRPr="00BA27B1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3F2082" w:rsidRPr="00BA27B1">
        <w:rPr>
          <w:rFonts w:ascii="Times New Roman" w:hAnsi="Times New Roman" w:cs="Times New Roman"/>
          <w:b/>
          <w:sz w:val="18"/>
          <w:szCs w:val="18"/>
        </w:rPr>
        <w:t>, тел</w:t>
      </w:r>
      <w:r w:rsidR="003F2082" w:rsidRPr="00BA27B1">
        <w:rPr>
          <w:rFonts w:ascii="Times New Roman" w:hAnsi="Times New Roman" w:cs="Times New Roman"/>
          <w:sz w:val="18"/>
          <w:szCs w:val="18"/>
        </w:rPr>
        <w:t>.</w:t>
      </w:r>
      <w:r w:rsidRPr="00BA27B1">
        <w:rPr>
          <w:rFonts w:ascii="Times New Roman" w:hAnsi="Times New Roman" w:cs="Times New Roman"/>
          <w:sz w:val="18"/>
          <w:szCs w:val="18"/>
        </w:rPr>
        <w:t>)</w:t>
      </w:r>
    </w:p>
    <w:p w:rsidR="000D7F8A" w:rsidRPr="00BA27B1" w:rsidRDefault="00A82D75" w:rsidP="00A82D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BA27B1">
        <w:rPr>
          <w:rFonts w:ascii="Times New Roman" w:hAnsi="Times New Roman" w:cs="Times New Roman"/>
          <w:b/>
          <w:sz w:val="18"/>
          <w:szCs w:val="18"/>
        </w:rPr>
        <w:t xml:space="preserve">    </w:t>
      </w:r>
    </w:p>
    <w:p w:rsidR="00B03E41" w:rsidRPr="00BA27B1" w:rsidRDefault="00B03E41" w:rsidP="00A82D75">
      <w:pPr>
        <w:spacing w:after="0"/>
        <w:rPr>
          <w:rFonts w:ascii="Times New Roman" w:hAnsi="Times New Roman" w:cs="Times New Roman"/>
          <w:b/>
          <w:sz w:val="18"/>
          <w:szCs w:val="18"/>
        </w:rPr>
        <w:sectPr w:rsidR="00B03E41" w:rsidRPr="00BA27B1" w:rsidSect="000D7F8A">
          <w:pgSz w:w="16838" w:h="11906" w:orient="landscape"/>
          <w:pgMar w:top="567" w:right="850" w:bottom="284" w:left="1701" w:header="708" w:footer="708" w:gutter="0"/>
          <w:cols w:space="708"/>
          <w:docGrid w:linePitch="360"/>
        </w:sectPr>
      </w:pPr>
    </w:p>
    <w:p w:rsidR="00125A96" w:rsidRDefault="00125A96" w:rsidP="00A82D75">
      <w:pPr>
        <w:spacing w:after="0"/>
        <w:rPr>
          <w:rFonts w:ascii="Times New Roman" w:hAnsi="Times New Roman" w:cs="Times New Roman"/>
          <w:b/>
        </w:rPr>
      </w:pPr>
    </w:p>
    <w:p w:rsidR="00B9673B" w:rsidRDefault="00A82D75" w:rsidP="00B9673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</w:t>
      </w:r>
      <w:r w:rsidRPr="00A82D75">
        <w:rPr>
          <w:rFonts w:ascii="Times New Roman" w:hAnsi="Times New Roman" w:cs="Times New Roman"/>
          <w:b/>
          <w:highlight w:val="yellow"/>
        </w:rPr>
        <w:t>ПРИМЕР</w:t>
      </w:r>
      <w:r>
        <w:rPr>
          <w:rFonts w:ascii="Times New Roman" w:hAnsi="Times New Roman" w:cs="Times New Roman"/>
          <w:b/>
        </w:rPr>
        <w:t xml:space="preserve"> Мониторинг</w:t>
      </w:r>
      <w:r w:rsidRPr="002653CB">
        <w:rPr>
          <w:rFonts w:ascii="Times New Roman" w:hAnsi="Times New Roman" w:cs="Times New Roman"/>
          <w:b/>
        </w:rPr>
        <w:t xml:space="preserve"> достижения критериев </w:t>
      </w:r>
      <w:r w:rsidR="00C31F9B">
        <w:rPr>
          <w:rFonts w:ascii="Times New Roman" w:hAnsi="Times New Roman" w:cs="Times New Roman"/>
          <w:b/>
        </w:rPr>
        <w:t xml:space="preserve">3 уровня </w:t>
      </w:r>
      <w:r w:rsidRPr="002653CB">
        <w:rPr>
          <w:rFonts w:ascii="Times New Roman" w:hAnsi="Times New Roman" w:cs="Times New Roman"/>
          <w:b/>
        </w:rPr>
        <w:t xml:space="preserve">новой модели медицинской организации, </w:t>
      </w:r>
      <w:r>
        <w:rPr>
          <w:rFonts w:ascii="Times New Roman" w:hAnsi="Times New Roman" w:cs="Times New Roman"/>
          <w:b/>
        </w:rPr>
        <w:t xml:space="preserve">оказывающей первичную медико-санитарную помощь в медицинских организациях, </w:t>
      </w:r>
      <w:r w:rsidRPr="002653CB">
        <w:rPr>
          <w:rFonts w:ascii="Times New Roman" w:hAnsi="Times New Roman" w:cs="Times New Roman"/>
          <w:b/>
          <w:sz w:val="20"/>
          <w:szCs w:val="20"/>
        </w:rPr>
        <w:t>участвующих в создании и тиражировании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53CB">
        <w:rPr>
          <w:rFonts w:ascii="Times New Roman" w:hAnsi="Times New Roman" w:cs="Times New Roman"/>
          <w:b/>
          <w:sz w:val="20"/>
          <w:szCs w:val="20"/>
        </w:rPr>
        <w:t>«Новой модели организации оказания медицинской помощи » («Критерии»)</w:t>
      </w:r>
    </w:p>
    <w:tbl>
      <w:tblPr>
        <w:tblStyle w:val="a4"/>
        <w:tblpPr w:leftFromText="180" w:rightFromText="180" w:vertAnchor="page" w:horzAnchor="margin" w:tblpXSpec="center" w:tblpY="2340"/>
        <w:tblW w:w="15559" w:type="dxa"/>
        <w:tblLayout w:type="fixed"/>
        <w:tblLook w:val="04A0"/>
      </w:tblPr>
      <w:tblGrid>
        <w:gridCol w:w="675"/>
        <w:gridCol w:w="2410"/>
        <w:gridCol w:w="1559"/>
        <w:gridCol w:w="1418"/>
        <w:gridCol w:w="1134"/>
        <w:gridCol w:w="1276"/>
        <w:gridCol w:w="1134"/>
        <w:gridCol w:w="1134"/>
        <w:gridCol w:w="1275"/>
        <w:gridCol w:w="1134"/>
        <w:gridCol w:w="1135"/>
        <w:gridCol w:w="1275"/>
      </w:tblGrid>
      <w:tr w:rsidR="00B9673B" w:rsidTr="00822DC0">
        <w:tc>
          <w:tcPr>
            <w:tcW w:w="675" w:type="dxa"/>
            <w:vMerge w:val="restart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>Код МО</w:t>
            </w:r>
          </w:p>
        </w:tc>
        <w:tc>
          <w:tcPr>
            <w:tcW w:w="2410" w:type="dxa"/>
            <w:vMerge w:val="restart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>Наименование структурного подразделения медицинской организации</w:t>
            </w:r>
          </w:p>
        </w:tc>
        <w:tc>
          <w:tcPr>
            <w:tcW w:w="1559" w:type="dxa"/>
            <w:vMerge w:val="restart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9673B">
              <w:rPr>
                <w:rFonts w:ascii="Times New Roman" w:hAnsi="Times New Roman" w:cs="Times New Roman"/>
              </w:rPr>
              <w:t>Обслуживаемое население (взрослое, детское,</w:t>
            </w:r>
            <w:proofErr w:type="gramEnd"/>
          </w:p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 взросло-</w:t>
            </w:r>
          </w:p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детское) / количество прикрепленного населения </w:t>
            </w:r>
          </w:p>
        </w:tc>
        <w:tc>
          <w:tcPr>
            <w:tcW w:w="2552" w:type="dxa"/>
            <w:gridSpan w:val="2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1. Количество пересечений потоков при проведении профилактического медицинского осмотра, первого этапа диспансеризации с иными потоками пациентов в поликлинике, единиц </w:t>
            </w:r>
            <w:r w:rsidRPr="00B9673B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410" w:type="dxa"/>
            <w:gridSpan w:val="2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2. Количество пересечения потоков пациентов при предоставлении платных медицинских услуг и медицинской помощи в рамках программы государственных гарантий бесплатного оказания гражданам медицинской помощи, единиц </w:t>
            </w:r>
            <w:r w:rsidRPr="00B9673B">
              <w:rPr>
                <w:rFonts w:ascii="Times New Roman" w:hAnsi="Times New Roman" w:cs="Times New Roman"/>
                <w:b/>
              </w:rPr>
              <w:t>(целевое  значение – не более 1)</w:t>
            </w:r>
          </w:p>
        </w:tc>
        <w:tc>
          <w:tcPr>
            <w:tcW w:w="3543" w:type="dxa"/>
            <w:gridSpan w:val="3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>3. Количество посадочных мест в зоне (зонах) комфортных условий ожидания на 200 посещений плановой мощности поликлин</w:t>
            </w:r>
            <w:r>
              <w:rPr>
                <w:rFonts w:ascii="Times New Roman" w:hAnsi="Times New Roman" w:cs="Times New Roman"/>
              </w:rPr>
              <w:t xml:space="preserve">ики, единиц </w:t>
            </w:r>
            <w:r w:rsidRPr="00B9673B">
              <w:rPr>
                <w:rFonts w:ascii="Times New Roman" w:hAnsi="Times New Roman" w:cs="Times New Roman"/>
                <w:b/>
              </w:rPr>
              <w:t>(целевое значение – не менее  1)</w:t>
            </w:r>
          </w:p>
        </w:tc>
        <w:tc>
          <w:tcPr>
            <w:tcW w:w="2410" w:type="dxa"/>
            <w:gridSpan w:val="2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4. Время поиска </w:t>
            </w:r>
            <w:proofErr w:type="gramStart"/>
            <w:r w:rsidRPr="00B9673B">
              <w:rPr>
                <w:rFonts w:ascii="Times New Roman" w:hAnsi="Times New Roman" w:cs="Times New Roman"/>
              </w:rPr>
              <w:t>в системе навигации поликлиники информации для принятия решения о дальнейшем направлении движения к пункту назначения в каждой точке</w:t>
            </w:r>
            <w:proofErr w:type="gramEnd"/>
            <w:r w:rsidRPr="00B9673B">
              <w:rPr>
                <w:rFonts w:ascii="Times New Roman" w:hAnsi="Times New Roman" w:cs="Times New Roman"/>
              </w:rPr>
              <w:t xml:space="preserve"> ветвления маршрутов, секунд </w:t>
            </w:r>
            <w:r w:rsidRPr="00B9673B">
              <w:rPr>
                <w:rFonts w:ascii="Times New Roman" w:hAnsi="Times New Roman" w:cs="Times New Roman"/>
                <w:b/>
              </w:rPr>
              <w:t>(целевое значение – не более 30 секунд)</w:t>
            </w:r>
          </w:p>
        </w:tc>
      </w:tr>
      <w:tr w:rsidR="00B9673B" w:rsidTr="00822DC0">
        <w:tc>
          <w:tcPr>
            <w:tcW w:w="675" w:type="dxa"/>
            <w:vMerge/>
          </w:tcPr>
          <w:p w:rsidR="00B9673B" w:rsidRPr="002653CB" w:rsidRDefault="00B9673B" w:rsidP="00B96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9673B" w:rsidRPr="002653CB" w:rsidRDefault="00B9673B" w:rsidP="00B96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9673B" w:rsidRPr="002653CB" w:rsidRDefault="00B9673B" w:rsidP="00B96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4" w:type="dxa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Плановая мощность, посещений в смену</w:t>
            </w:r>
          </w:p>
        </w:tc>
        <w:tc>
          <w:tcPr>
            <w:tcW w:w="1275" w:type="dxa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5" w:type="dxa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5" w:type="dxa"/>
          </w:tcPr>
          <w:p w:rsidR="00B9673B" w:rsidRPr="00B9673B" w:rsidRDefault="00B9673B" w:rsidP="00B96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B9673B" w:rsidTr="00822DC0">
        <w:tc>
          <w:tcPr>
            <w:tcW w:w="675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B9673B" w:rsidRPr="002653CB" w:rsidRDefault="00B9673B" w:rsidP="00B96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9673B" w:rsidRPr="00E116F9" w:rsidTr="00822DC0">
        <w:tc>
          <w:tcPr>
            <w:tcW w:w="675" w:type="dxa"/>
          </w:tcPr>
          <w:p w:rsidR="00B9673B" w:rsidRDefault="00B9673B" w:rsidP="00B9673B">
            <w:pPr>
              <w:jc w:val="center"/>
            </w:pPr>
          </w:p>
        </w:tc>
        <w:tc>
          <w:tcPr>
            <w:tcW w:w="2410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gramStart"/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  <w:proofErr w:type="gramEnd"/>
            <w:r w:rsidRPr="00E116F9">
              <w:rPr>
                <w:rFonts w:ascii="Times New Roman" w:hAnsi="Times New Roman" w:cs="Times New Roman"/>
                <w:sz w:val="24"/>
                <w:szCs w:val="24"/>
              </w:rPr>
              <w:t xml:space="preserve"> РБ» Детское поликлиническое отделение</w:t>
            </w:r>
          </w:p>
        </w:tc>
        <w:tc>
          <w:tcPr>
            <w:tcW w:w="1559" w:type="dxa"/>
          </w:tcPr>
          <w:p w:rsidR="00B9673B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 xml:space="preserve">Детское </w:t>
            </w:r>
          </w:p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582чел</w:t>
            </w:r>
          </w:p>
        </w:tc>
        <w:tc>
          <w:tcPr>
            <w:tcW w:w="1418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9673B" w:rsidRPr="00E116F9" w:rsidTr="00822DC0">
        <w:tc>
          <w:tcPr>
            <w:tcW w:w="675" w:type="dxa"/>
          </w:tcPr>
          <w:p w:rsidR="00B9673B" w:rsidRDefault="00B9673B" w:rsidP="00B9673B">
            <w:pPr>
              <w:jc w:val="center"/>
            </w:pPr>
          </w:p>
        </w:tc>
        <w:tc>
          <w:tcPr>
            <w:tcW w:w="2410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КГБУЗ «Ивановская РБ» Взрослая 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559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Взрослое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24 564 чел</w:t>
            </w:r>
          </w:p>
        </w:tc>
        <w:tc>
          <w:tcPr>
            <w:tcW w:w="1418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9673B" w:rsidRPr="00E116F9" w:rsidRDefault="00B9673B" w:rsidP="00B9673B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5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B9673B" w:rsidRPr="00E116F9" w:rsidRDefault="00B9673B" w:rsidP="00B9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A82D75" w:rsidRPr="00B9673B" w:rsidRDefault="00156EB0" w:rsidP="00B9673B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82D75">
        <w:rPr>
          <w:rFonts w:ascii="Times New Roman" w:hAnsi="Times New Roman" w:cs="Times New Roman"/>
          <w:sz w:val="24"/>
          <w:szCs w:val="24"/>
          <w:highlight w:val="yellow"/>
        </w:rPr>
        <w:t>КГБУЗ «</w:t>
      </w:r>
      <w:proofErr w:type="gramStart"/>
      <w:r w:rsidRPr="00A82D75">
        <w:rPr>
          <w:rFonts w:ascii="Times New Roman" w:hAnsi="Times New Roman" w:cs="Times New Roman"/>
          <w:sz w:val="24"/>
          <w:szCs w:val="24"/>
          <w:highlight w:val="yellow"/>
        </w:rPr>
        <w:t>Ивановская</w:t>
      </w:r>
      <w:proofErr w:type="gramEnd"/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РБ» </w:t>
      </w: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квартал, 202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</w:p>
    <w:p w:rsidR="00A82D75" w:rsidRDefault="00A82D75" w:rsidP="00A82D75">
      <w:pPr>
        <w:rPr>
          <w:rFonts w:cstheme="minorHAnsi"/>
        </w:rPr>
      </w:pPr>
    </w:p>
    <w:tbl>
      <w:tblPr>
        <w:tblStyle w:val="a4"/>
        <w:tblW w:w="15876" w:type="dxa"/>
        <w:tblInd w:w="-1026" w:type="dxa"/>
        <w:tblLayout w:type="fixed"/>
        <w:tblLook w:val="04A0"/>
      </w:tblPr>
      <w:tblGrid>
        <w:gridCol w:w="1522"/>
        <w:gridCol w:w="1172"/>
        <w:gridCol w:w="1112"/>
        <w:gridCol w:w="1156"/>
        <w:gridCol w:w="1127"/>
        <w:gridCol w:w="1141"/>
        <w:gridCol w:w="1143"/>
        <w:gridCol w:w="1266"/>
        <w:gridCol w:w="1560"/>
        <w:gridCol w:w="1701"/>
        <w:gridCol w:w="1275"/>
        <w:gridCol w:w="1701"/>
      </w:tblGrid>
      <w:tr w:rsidR="003C6FD9" w:rsidRPr="00155F12" w:rsidTr="00B9673B">
        <w:trPr>
          <w:trHeight w:val="1665"/>
        </w:trPr>
        <w:tc>
          <w:tcPr>
            <w:tcW w:w="2694" w:type="dxa"/>
            <w:gridSpan w:val="2"/>
          </w:tcPr>
          <w:p w:rsidR="003C6FD9" w:rsidRPr="00B9673B" w:rsidRDefault="003C6FD9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5. Доля элементов системы информирования посетителей об организации медицинской деятельности поликлиники, </w:t>
            </w:r>
            <w:r w:rsidRPr="00B9673B">
              <w:rPr>
                <w:rFonts w:ascii="Times New Roman" w:hAnsi="Times New Roman" w:cs="Times New Roman"/>
              </w:rPr>
              <w:lastRenderedPageBreak/>
              <w:t xml:space="preserve">отвечающих условиям уместности, актуальности, доступности информации, % </w:t>
            </w:r>
            <w:r w:rsidRPr="00B9673B">
              <w:rPr>
                <w:rFonts w:ascii="Times New Roman" w:hAnsi="Times New Roman" w:cs="Times New Roman"/>
                <w:b/>
              </w:rPr>
              <w:t>(целевое значение – не менее 100%)</w:t>
            </w:r>
          </w:p>
        </w:tc>
        <w:tc>
          <w:tcPr>
            <w:tcW w:w="2268" w:type="dxa"/>
            <w:gridSpan w:val="2"/>
          </w:tcPr>
          <w:p w:rsidR="003C6FD9" w:rsidRPr="00B9673B" w:rsidRDefault="003C6FD9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lastRenderedPageBreak/>
              <w:t xml:space="preserve">6. Доля времени приемов врача для оказания медицинской помощи в плановой форме в течение рабочей смены, </w:t>
            </w:r>
            <w:r w:rsidRPr="00B9673B">
              <w:rPr>
                <w:rFonts w:ascii="Times New Roman" w:hAnsi="Times New Roman" w:cs="Times New Roman"/>
              </w:rPr>
              <w:lastRenderedPageBreak/>
              <w:t xml:space="preserve">отведенного для приема по предварительной записи, % </w:t>
            </w:r>
            <w:r w:rsidRPr="00B9673B">
              <w:rPr>
                <w:rFonts w:ascii="Times New Roman" w:hAnsi="Times New Roman" w:cs="Times New Roman"/>
                <w:b/>
              </w:rPr>
              <w:t xml:space="preserve">(целевое значение – не менее </w:t>
            </w:r>
            <w:r w:rsidR="00156EB0" w:rsidRPr="00B9673B">
              <w:rPr>
                <w:rFonts w:ascii="Times New Roman" w:hAnsi="Times New Roman" w:cs="Times New Roman"/>
                <w:b/>
              </w:rPr>
              <w:t>9</w:t>
            </w:r>
            <w:r w:rsidRPr="00B9673B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268" w:type="dxa"/>
            <w:gridSpan w:val="2"/>
          </w:tcPr>
          <w:p w:rsidR="003C6FD9" w:rsidRPr="00B9673B" w:rsidRDefault="003C6FD9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lastRenderedPageBreak/>
              <w:t xml:space="preserve">7. Доля пациентов, принятых в соответствии со временем предварительной записи, от общего количества </w:t>
            </w:r>
            <w:r w:rsidRPr="00B9673B">
              <w:rPr>
                <w:rFonts w:ascii="Times New Roman" w:hAnsi="Times New Roman" w:cs="Times New Roman"/>
              </w:rPr>
              <w:lastRenderedPageBreak/>
              <w:t xml:space="preserve">пациентов, принятых по предварительной записи, % </w:t>
            </w:r>
            <w:r w:rsidRPr="00B9673B">
              <w:rPr>
                <w:rFonts w:ascii="Times New Roman" w:hAnsi="Times New Roman" w:cs="Times New Roman"/>
                <w:b/>
              </w:rPr>
              <w:t xml:space="preserve">(целевое значение – не менее </w:t>
            </w:r>
            <w:r w:rsidR="00156EB0" w:rsidRPr="00B9673B">
              <w:rPr>
                <w:rFonts w:ascii="Times New Roman" w:hAnsi="Times New Roman" w:cs="Times New Roman"/>
                <w:b/>
              </w:rPr>
              <w:t>9</w:t>
            </w:r>
            <w:r w:rsidRPr="00B9673B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409" w:type="dxa"/>
            <w:gridSpan w:val="2"/>
          </w:tcPr>
          <w:p w:rsidR="003C6FD9" w:rsidRPr="00B9673B" w:rsidRDefault="003C6FD9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lastRenderedPageBreak/>
              <w:t xml:space="preserve">8. Доля предварительных записей на прием в поликлинику, совершенных при непосредственном обращении пациента </w:t>
            </w:r>
            <w:r w:rsidRPr="00B9673B">
              <w:rPr>
                <w:rFonts w:ascii="Times New Roman" w:hAnsi="Times New Roman" w:cs="Times New Roman"/>
              </w:rPr>
              <w:lastRenderedPageBreak/>
              <w:t xml:space="preserve">или его законного представителя в регистратуру, от общего количества предварительных записей, % </w:t>
            </w:r>
            <w:r w:rsidRPr="00B9673B">
              <w:rPr>
                <w:rFonts w:ascii="Times New Roman" w:hAnsi="Times New Roman" w:cs="Times New Roman"/>
                <w:b/>
              </w:rPr>
              <w:t xml:space="preserve">(целевое значение – не более </w:t>
            </w:r>
            <w:r w:rsidR="00156EB0" w:rsidRPr="00B9673B">
              <w:rPr>
                <w:rFonts w:ascii="Times New Roman" w:hAnsi="Times New Roman" w:cs="Times New Roman"/>
                <w:b/>
              </w:rPr>
              <w:t>3</w:t>
            </w:r>
            <w:r w:rsidRPr="00B9673B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3261" w:type="dxa"/>
            <w:gridSpan w:val="2"/>
          </w:tcPr>
          <w:p w:rsidR="003C6FD9" w:rsidRPr="00B9673B" w:rsidRDefault="003C6FD9" w:rsidP="00B9673B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lastRenderedPageBreak/>
              <w:t>9. Количество визитов пациента в поликлинику для прохождения профилактического медицинского осмотра или  первого этапа диспансеризации определенных гру</w:t>
            </w:r>
            <w:proofErr w:type="gramStart"/>
            <w:r w:rsidRPr="00B9673B">
              <w:rPr>
                <w:rFonts w:ascii="Times New Roman" w:hAnsi="Times New Roman" w:cs="Times New Roman"/>
              </w:rPr>
              <w:t>пп взр</w:t>
            </w:r>
            <w:proofErr w:type="gramEnd"/>
            <w:r w:rsidRPr="00B9673B">
              <w:rPr>
                <w:rFonts w:ascii="Times New Roman" w:hAnsi="Times New Roman" w:cs="Times New Roman"/>
              </w:rPr>
              <w:t xml:space="preserve">ослого </w:t>
            </w:r>
            <w:r w:rsidRPr="00B9673B">
              <w:rPr>
                <w:rFonts w:ascii="Times New Roman" w:hAnsi="Times New Roman" w:cs="Times New Roman"/>
              </w:rPr>
              <w:lastRenderedPageBreak/>
              <w:t xml:space="preserve">населения, единиц </w:t>
            </w:r>
            <w:r w:rsidRPr="00B9673B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976" w:type="dxa"/>
            <w:gridSpan w:val="2"/>
            <w:tcBorders>
              <w:bottom w:val="single" w:sz="4" w:space="0" w:color="000000" w:themeColor="text1"/>
            </w:tcBorders>
          </w:tcPr>
          <w:p w:rsidR="003C6FD9" w:rsidRPr="00B9673B" w:rsidRDefault="003C6FD9" w:rsidP="00B9673B">
            <w:pPr>
              <w:jc w:val="center"/>
            </w:pPr>
            <w:r w:rsidRPr="00B9673B">
              <w:lastRenderedPageBreak/>
              <w:t xml:space="preserve">10. </w:t>
            </w:r>
            <w:r w:rsidRPr="00B9673B">
              <w:rPr>
                <w:rFonts w:ascii="Times New Roman" w:hAnsi="Times New Roman" w:cs="Times New Roman"/>
              </w:rPr>
              <w:t xml:space="preserve">Количество возвратов пациентов по потоку создания ценности, обусловленных организацией процесса оказания медицинской помощи в поликлинике, </w:t>
            </w:r>
            <w:r w:rsidRPr="00B9673B">
              <w:rPr>
                <w:rFonts w:ascii="Times New Roman" w:hAnsi="Times New Roman" w:cs="Times New Roman"/>
              </w:rPr>
              <w:lastRenderedPageBreak/>
              <w:t xml:space="preserve">единица </w:t>
            </w:r>
            <w:r w:rsidRPr="00B9673B">
              <w:rPr>
                <w:rFonts w:ascii="Times New Roman" w:hAnsi="Times New Roman" w:cs="Times New Roman"/>
                <w:b/>
              </w:rPr>
              <w:t>(целевое значение - не более 1)</w:t>
            </w:r>
          </w:p>
        </w:tc>
      </w:tr>
      <w:tr w:rsidR="003C6FD9" w:rsidRPr="00155F12" w:rsidTr="00B9673B">
        <w:trPr>
          <w:trHeight w:val="740"/>
        </w:trPr>
        <w:tc>
          <w:tcPr>
            <w:tcW w:w="1522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Целевой показатель достигнут (да/нет/иное)</w:t>
            </w:r>
          </w:p>
        </w:tc>
        <w:tc>
          <w:tcPr>
            <w:tcW w:w="1172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12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56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27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41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43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66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60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01" w:type="dxa"/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C6FD9" w:rsidRPr="00B9673B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3C6FD9" w:rsidRPr="00155F12" w:rsidTr="00B9673B">
        <w:trPr>
          <w:trHeight w:val="185"/>
        </w:trPr>
        <w:tc>
          <w:tcPr>
            <w:tcW w:w="1522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72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12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56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7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41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43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66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01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D9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D9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3C6FD9" w:rsidRPr="00155F12" w:rsidTr="00B9673B">
        <w:trPr>
          <w:trHeight w:val="266"/>
        </w:trPr>
        <w:tc>
          <w:tcPr>
            <w:tcW w:w="1522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72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2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56" w:type="dxa"/>
          </w:tcPr>
          <w:p w:rsidR="003C6FD9" w:rsidRPr="00A6136D" w:rsidRDefault="00156EB0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6FD9" w:rsidRPr="00A613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3C6FD9" w:rsidRPr="00A6136D" w:rsidRDefault="003C6FD9" w:rsidP="003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:rsidR="003C6FD9" w:rsidRPr="00A6136D" w:rsidRDefault="00156EB0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43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6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D9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D9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FD9" w:rsidRPr="00155F12" w:rsidTr="00B9673B">
        <w:trPr>
          <w:trHeight w:val="266"/>
        </w:trPr>
        <w:tc>
          <w:tcPr>
            <w:tcW w:w="1522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12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56" w:type="dxa"/>
          </w:tcPr>
          <w:p w:rsidR="003C6FD9" w:rsidRPr="00A6136D" w:rsidRDefault="00156EB0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6FD9" w:rsidRPr="00A6136D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27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6" w:type="dxa"/>
          </w:tcPr>
          <w:p w:rsidR="003C6FD9" w:rsidRPr="00A6136D" w:rsidRDefault="00156EB0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C6FD9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C6FD9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D7F8A" w:rsidRDefault="000D7F8A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5876" w:type="dxa"/>
        <w:tblInd w:w="-1026" w:type="dxa"/>
        <w:tblLayout w:type="fixed"/>
        <w:tblLook w:val="04A0"/>
      </w:tblPr>
      <w:tblGrid>
        <w:gridCol w:w="1590"/>
        <w:gridCol w:w="1104"/>
        <w:gridCol w:w="1378"/>
        <w:gridCol w:w="1175"/>
        <w:gridCol w:w="1437"/>
        <w:gridCol w:w="1680"/>
        <w:gridCol w:w="1842"/>
        <w:gridCol w:w="1701"/>
        <w:gridCol w:w="1418"/>
        <w:gridCol w:w="2551"/>
      </w:tblGrid>
      <w:tr w:rsidR="00A6136D" w:rsidRPr="00155F12" w:rsidTr="008C2258">
        <w:trPr>
          <w:trHeight w:val="1271"/>
        </w:trPr>
        <w:tc>
          <w:tcPr>
            <w:tcW w:w="2694" w:type="dxa"/>
            <w:gridSpan w:val="2"/>
          </w:tcPr>
          <w:p w:rsidR="00A6136D" w:rsidRPr="00B9673B" w:rsidRDefault="00A6136D" w:rsidP="00156EB0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11. Доля рабочих мест медицинских работников поликлиники, на которых </w:t>
            </w:r>
            <w:proofErr w:type="gramStart"/>
            <w:r w:rsidRPr="00B9673B">
              <w:rPr>
                <w:rFonts w:ascii="Times New Roman" w:hAnsi="Times New Roman" w:cs="Times New Roman"/>
              </w:rPr>
              <w:t>реализовано</w:t>
            </w:r>
            <w:proofErr w:type="gramEnd"/>
            <w:r w:rsidRPr="00B9673B">
              <w:rPr>
                <w:rFonts w:ascii="Times New Roman" w:hAnsi="Times New Roman" w:cs="Times New Roman"/>
              </w:rPr>
              <w:t xml:space="preserve"> пять шагов организации рабочего места по системе 5С, % </w:t>
            </w:r>
            <w:r w:rsidRPr="00B9673B">
              <w:rPr>
                <w:rFonts w:ascii="Times New Roman" w:hAnsi="Times New Roman" w:cs="Times New Roman"/>
                <w:b/>
              </w:rPr>
              <w:t xml:space="preserve">(целевое значение – не менее </w:t>
            </w:r>
            <w:r w:rsidR="00156EB0" w:rsidRPr="00B9673B">
              <w:rPr>
                <w:rFonts w:ascii="Times New Roman" w:hAnsi="Times New Roman" w:cs="Times New Roman"/>
                <w:b/>
              </w:rPr>
              <w:t>7</w:t>
            </w:r>
            <w:r w:rsidRPr="00B9673B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553" w:type="dxa"/>
            <w:gridSpan w:val="2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12. Количество завершенных проектов по улучшению в год у руководителя поликлиники и его заместителей, единица </w:t>
            </w:r>
            <w:r w:rsidRPr="00B9673B">
              <w:rPr>
                <w:rFonts w:ascii="Times New Roman" w:hAnsi="Times New Roman" w:cs="Times New Roman"/>
                <w:b/>
              </w:rPr>
              <w:t>(целевое значение – не менее 1)</w:t>
            </w:r>
          </w:p>
        </w:tc>
        <w:tc>
          <w:tcPr>
            <w:tcW w:w="3117" w:type="dxa"/>
            <w:gridSpan w:val="2"/>
          </w:tcPr>
          <w:p w:rsidR="00A6136D" w:rsidRPr="00B9673B" w:rsidRDefault="00A6136D" w:rsidP="00156EB0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>13. Доля работников поликлиники, осуществляющих подачу предложений по улучшению деятельности поликлиники в течени</w:t>
            </w:r>
            <w:proofErr w:type="gramStart"/>
            <w:r w:rsidRPr="00B9673B">
              <w:rPr>
                <w:rFonts w:ascii="Times New Roman" w:hAnsi="Times New Roman" w:cs="Times New Roman"/>
              </w:rPr>
              <w:t>и</w:t>
            </w:r>
            <w:proofErr w:type="gramEnd"/>
            <w:r w:rsidRPr="00B9673B">
              <w:rPr>
                <w:rFonts w:ascii="Times New Roman" w:hAnsi="Times New Roman" w:cs="Times New Roman"/>
              </w:rPr>
              <w:t xml:space="preserve"> последних 12 месяцев, % </w:t>
            </w:r>
            <w:r w:rsidRPr="00B9673B">
              <w:rPr>
                <w:rFonts w:ascii="Times New Roman" w:hAnsi="Times New Roman" w:cs="Times New Roman"/>
                <w:b/>
              </w:rPr>
              <w:t xml:space="preserve">(целевое значение – не менее </w:t>
            </w:r>
            <w:r w:rsidR="00156EB0" w:rsidRPr="00B9673B">
              <w:rPr>
                <w:rFonts w:ascii="Times New Roman" w:hAnsi="Times New Roman" w:cs="Times New Roman"/>
                <w:b/>
              </w:rPr>
              <w:t>3</w:t>
            </w:r>
            <w:r w:rsidRPr="00B9673B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3543" w:type="dxa"/>
            <w:gridSpan w:val="2"/>
          </w:tcPr>
          <w:p w:rsidR="00A6136D" w:rsidRPr="00B9673B" w:rsidRDefault="00A6136D" w:rsidP="00156EB0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14. Доля реализованных предложений по улучшению от направленных на рассмотрение комиссии по предложениям по улучшению в течение последних 12 месяцев, % </w:t>
            </w:r>
            <w:r w:rsidRPr="00B9673B">
              <w:rPr>
                <w:rFonts w:ascii="Times New Roman" w:hAnsi="Times New Roman" w:cs="Times New Roman"/>
                <w:b/>
              </w:rPr>
              <w:t xml:space="preserve">(целевое значение – не менее </w:t>
            </w:r>
            <w:r w:rsidR="00156EB0" w:rsidRPr="00B9673B">
              <w:rPr>
                <w:rFonts w:ascii="Times New Roman" w:hAnsi="Times New Roman" w:cs="Times New Roman"/>
                <w:b/>
              </w:rPr>
              <w:t>6</w:t>
            </w:r>
            <w:r w:rsidRPr="00B9673B">
              <w:rPr>
                <w:rFonts w:ascii="Times New Roman" w:hAnsi="Times New Roman" w:cs="Times New Roman"/>
                <w:b/>
              </w:rPr>
              <w:t>0)</w:t>
            </w:r>
          </w:p>
        </w:tc>
        <w:tc>
          <w:tcPr>
            <w:tcW w:w="3969" w:type="dxa"/>
            <w:gridSpan w:val="2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</w:rPr>
            </w:pPr>
            <w:r w:rsidRPr="00B9673B">
              <w:rPr>
                <w:rFonts w:ascii="Times New Roman" w:hAnsi="Times New Roman" w:cs="Times New Roman"/>
              </w:rPr>
              <w:t xml:space="preserve">15. Количество процессов, управляемых через информационный центр, единица </w:t>
            </w:r>
            <w:r w:rsidRPr="00B9673B">
              <w:rPr>
                <w:rFonts w:ascii="Times New Roman" w:hAnsi="Times New Roman" w:cs="Times New Roman"/>
                <w:b/>
              </w:rPr>
              <w:t>(целевое значение - не менее 5)</w:t>
            </w:r>
          </w:p>
        </w:tc>
      </w:tr>
      <w:tr w:rsidR="00A6136D" w:rsidRPr="00155F12" w:rsidTr="008C2258">
        <w:trPr>
          <w:trHeight w:val="744"/>
        </w:trPr>
        <w:tc>
          <w:tcPr>
            <w:tcW w:w="1590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04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378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75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37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 xml:space="preserve"> Целевой показатель достигнут (да/нет/иное)</w:t>
            </w:r>
          </w:p>
        </w:tc>
        <w:tc>
          <w:tcPr>
            <w:tcW w:w="1680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842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01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8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551" w:type="dxa"/>
          </w:tcPr>
          <w:p w:rsidR="00A6136D" w:rsidRPr="00B9673B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3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A6136D" w:rsidRPr="00155F12" w:rsidTr="008C2258">
        <w:trPr>
          <w:trHeight w:val="183"/>
        </w:trPr>
        <w:tc>
          <w:tcPr>
            <w:tcW w:w="1590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04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78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75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37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80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2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701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8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51" w:type="dxa"/>
          </w:tcPr>
          <w:p w:rsidR="00A6136D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A6136D" w:rsidRPr="00155F12" w:rsidTr="008C2258">
        <w:trPr>
          <w:trHeight w:val="263"/>
        </w:trPr>
        <w:tc>
          <w:tcPr>
            <w:tcW w:w="1590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04" w:type="dxa"/>
          </w:tcPr>
          <w:p w:rsidR="00A6136D" w:rsidRPr="00A6136D" w:rsidRDefault="00156EB0" w:rsidP="00CC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8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75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0" w:type="dxa"/>
          </w:tcPr>
          <w:p w:rsidR="00A6136D" w:rsidRPr="00A6136D" w:rsidRDefault="00156EB0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1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36D" w:rsidRPr="00155F12" w:rsidTr="008C2258">
        <w:trPr>
          <w:trHeight w:val="263"/>
        </w:trPr>
        <w:tc>
          <w:tcPr>
            <w:tcW w:w="1590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4" w:type="dxa"/>
          </w:tcPr>
          <w:p w:rsidR="00A6136D" w:rsidRPr="00A6136D" w:rsidRDefault="00156EB0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136D" w:rsidRPr="00A61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75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0" w:type="dxa"/>
          </w:tcPr>
          <w:p w:rsidR="00A6136D" w:rsidRPr="00A6136D" w:rsidRDefault="00A6136D" w:rsidP="00CC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2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A6136D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A6136D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44D3C" w:rsidRDefault="00844D3C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44D3C" w:rsidRDefault="00844D3C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6018" w:type="dxa"/>
        <w:tblInd w:w="-1026" w:type="dxa"/>
        <w:tblLayout w:type="fixed"/>
        <w:tblLook w:val="04A0"/>
      </w:tblPr>
      <w:tblGrid>
        <w:gridCol w:w="1522"/>
        <w:gridCol w:w="1172"/>
        <w:gridCol w:w="1275"/>
        <w:gridCol w:w="1418"/>
        <w:gridCol w:w="1276"/>
        <w:gridCol w:w="1134"/>
        <w:gridCol w:w="1134"/>
        <w:gridCol w:w="1418"/>
        <w:gridCol w:w="1275"/>
        <w:gridCol w:w="1701"/>
        <w:gridCol w:w="1417"/>
        <w:gridCol w:w="1276"/>
      </w:tblGrid>
      <w:tr w:rsidR="00CF084F" w:rsidRPr="00155F12" w:rsidTr="00732333">
        <w:trPr>
          <w:trHeight w:val="1665"/>
        </w:trPr>
        <w:tc>
          <w:tcPr>
            <w:tcW w:w="2694" w:type="dxa"/>
            <w:gridSpan w:val="2"/>
          </w:tcPr>
          <w:p w:rsidR="00CF084F" w:rsidRPr="00732333" w:rsidRDefault="00CF084F" w:rsidP="00732333">
            <w:pPr>
              <w:jc w:val="center"/>
              <w:rPr>
                <w:rFonts w:ascii="Times New Roman" w:hAnsi="Times New Roman" w:cs="Times New Roman"/>
              </w:rPr>
            </w:pPr>
            <w:r w:rsidRPr="00732333">
              <w:rPr>
                <w:rFonts w:ascii="Times New Roman" w:hAnsi="Times New Roman" w:cs="Times New Roman"/>
              </w:rPr>
              <w:t xml:space="preserve">16. Доля объема годовой закупки отдельных категорий материальных запасов, хранимая на складе/складах поликлиники, % </w:t>
            </w:r>
            <w:r w:rsidRPr="00732333">
              <w:rPr>
                <w:rFonts w:ascii="Times New Roman" w:hAnsi="Times New Roman" w:cs="Times New Roman"/>
                <w:b/>
              </w:rPr>
              <w:t>(целевое значение – не более 25%)</w:t>
            </w:r>
          </w:p>
        </w:tc>
        <w:tc>
          <w:tcPr>
            <w:tcW w:w="2693" w:type="dxa"/>
            <w:gridSpan w:val="2"/>
          </w:tcPr>
          <w:p w:rsidR="00CF084F" w:rsidRPr="00732333" w:rsidRDefault="00CF084F" w:rsidP="00732333">
            <w:pPr>
              <w:jc w:val="center"/>
              <w:rPr>
                <w:rFonts w:ascii="Times New Roman" w:hAnsi="Times New Roman" w:cs="Times New Roman"/>
              </w:rPr>
            </w:pPr>
            <w:r w:rsidRPr="00732333">
              <w:rPr>
                <w:rFonts w:ascii="Times New Roman" w:hAnsi="Times New Roman" w:cs="Times New Roman"/>
              </w:rPr>
              <w:t xml:space="preserve">17. </w:t>
            </w:r>
            <w:proofErr w:type="gramStart"/>
            <w:r w:rsidRPr="00732333">
              <w:rPr>
                <w:rFonts w:ascii="Times New Roman" w:hAnsi="Times New Roman" w:cs="Times New Roman"/>
              </w:rPr>
              <w:t xml:space="preserve">Доля объема недельной нормы расходования отдельных категорий материальных запасов, хранимая в следующих кабинетах: процедурные, прививочные, смотровые, перевязочные, функциональной диагностики, </w:t>
            </w:r>
            <w:r w:rsidRPr="00732333">
              <w:rPr>
                <w:rFonts w:ascii="Times New Roman" w:hAnsi="Times New Roman" w:cs="Times New Roman"/>
              </w:rPr>
              <w:lastRenderedPageBreak/>
              <w:t xml:space="preserve">эндоскопической диагностики, неотложной медицинской помощи, забора биоматериалов, % </w:t>
            </w:r>
            <w:r w:rsidRPr="00732333">
              <w:rPr>
                <w:rFonts w:ascii="Times New Roman" w:hAnsi="Times New Roman" w:cs="Times New Roman"/>
                <w:b/>
              </w:rPr>
              <w:t>(целевое значение – не более 100%)</w:t>
            </w:r>
            <w:proofErr w:type="gramEnd"/>
          </w:p>
        </w:tc>
        <w:tc>
          <w:tcPr>
            <w:tcW w:w="2410" w:type="dxa"/>
            <w:gridSpan w:val="2"/>
          </w:tcPr>
          <w:p w:rsidR="00CF084F" w:rsidRPr="00732333" w:rsidRDefault="00CF084F" w:rsidP="00732333">
            <w:pPr>
              <w:jc w:val="center"/>
              <w:rPr>
                <w:rFonts w:ascii="Times New Roman" w:hAnsi="Times New Roman" w:cs="Times New Roman"/>
              </w:rPr>
            </w:pPr>
            <w:r w:rsidRPr="00732333">
              <w:rPr>
                <w:rFonts w:ascii="Times New Roman" w:hAnsi="Times New Roman" w:cs="Times New Roman"/>
              </w:rPr>
              <w:lastRenderedPageBreak/>
              <w:t xml:space="preserve">18. Доля улучшенных процессов поликлиники, выполняемых в соответствии с разработанными стандартами работы, % </w:t>
            </w:r>
            <w:r w:rsidRPr="00732333">
              <w:rPr>
                <w:rFonts w:ascii="Times New Roman" w:hAnsi="Times New Roman" w:cs="Times New Roman"/>
                <w:b/>
              </w:rPr>
              <w:t>(целевое значение – не менее 100%)</w:t>
            </w:r>
          </w:p>
        </w:tc>
        <w:tc>
          <w:tcPr>
            <w:tcW w:w="2552" w:type="dxa"/>
            <w:gridSpan w:val="2"/>
          </w:tcPr>
          <w:p w:rsidR="00CF084F" w:rsidRPr="00732333" w:rsidRDefault="00CF084F" w:rsidP="00732333">
            <w:pPr>
              <w:jc w:val="center"/>
              <w:rPr>
                <w:rFonts w:ascii="Times New Roman" w:hAnsi="Times New Roman" w:cs="Times New Roman"/>
              </w:rPr>
            </w:pPr>
            <w:r w:rsidRPr="00732333">
              <w:rPr>
                <w:rFonts w:ascii="Times New Roman" w:hAnsi="Times New Roman" w:cs="Times New Roman"/>
              </w:rPr>
              <w:t xml:space="preserve">19. Доля стандартов улучшенных процессов, пересмотренных для принятия решения об их актуализации в течение 12 месяцев от момента их утверждения, актуализации или предыдущего пересмотра без актуализации, % </w:t>
            </w:r>
            <w:r w:rsidRPr="00732333">
              <w:rPr>
                <w:rFonts w:ascii="Times New Roman" w:hAnsi="Times New Roman" w:cs="Times New Roman"/>
                <w:b/>
              </w:rPr>
              <w:lastRenderedPageBreak/>
              <w:t>(целевое значение – не менее 100%)</w:t>
            </w:r>
          </w:p>
        </w:tc>
        <w:tc>
          <w:tcPr>
            <w:tcW w:w="2976" w:type="dxa"/>
            <w:gridSpan w:val="2"/>
          </w:tcPr>
          <w:p w:rsidR="00CF084F" w:rsidRPr="00732333" w:rsidRDefault="00CF084F" w:rsidP="00732333">
            <w:pPr>
              <w:jc w:val="center"/>
              <w:rPr>
                <w:rFonts w:ascii="Times New Roman" w:hAnsi="Times New Roman" w:cs="Times New Roman"/>
              </w:rPr>
            </w:pPr>
            <w:r w:rsidRPr="00732333">
              <w:rPr>
                <w:rFonts w:ascii="Times New Roman" w:hAnsi="Times New Roman" w:cs="Times New Roman"/>
              </w:rPr>
              <w:lastRenderedPageBreak/>
              <w:t xml:space="preserve">20. Доля времени приема, в течение которого медицинский работник создает ценность для пациента (осуществляет опрос, общий осмотр, установку предварительного и клинического диагнозов, назначение обследования и лечения, дает рекомендации), % </w:t>
            </w:r>
            <w:r w:rsidRPr="00732333">
              <w:rPr>
                <w:rFonts w:ascii="Times New Roman" w:hAnsi="Times New Roman" w:cs="Times New Roman"/>
                <w:b/>
              </w:rPr>
              <w:t xml:space="preserve">(целевое </w:t>
            </w:r>
            <w:r w:rsidRPr="00732333">
              <w:rPr>
                <w:rFonts w:ascii="Times New Roman" w:hAnsi="Times New Roman" w:cs="Times New Roman"/>
                <w:b/>
              </w:rPr>
              <w:lastRenderedPageBreak/>
              <w:t>значение – не менее 50%)</w:t>
            </w:r>
          </w:p>
        </w:tc>
        <w:tc>
          <w:tcPr>
            <w:tcW w:w="2693" w:type="dxa"/>
            <w:gridSpan w:val="2"/>
            <w:tcBorders>
              <w:bottom w:val="single" w:sz="4" w:space="0" w:color="000000" w:themeColor="text1"/>
            </w:tcBorders>
          </w:tcPr>
          <w:p w:rsidR="00CF084F" w:rsidRPr="00732333" w:rsidRDefault="00CF084F" w:rsidP="00732333">
            <w:pPr>
              <w:jc w:val="center"/>
              <w:rPr>
                <w:rFonts w:ascii="Times New Roman" w:hAnsi="Times New Roman" w:cs="Times New Roman"/>
              </w:rPr>
            </w:pPr>
            <w:r w:rsidRPr="00732333">
              <w:rPr>
                <w:rFonts w:ascii="Times New Roman" w:hAnsi="Times New Roman" w:cs="Times New Roman"/>
              </w:rPr>
              <w:lastRenderedPageBreak/>
              <w:t xml:space="preserve">21. Доля отклонения времени цикла каждой операции от времени такта процессов «Профилактический медицинский осмотр», «Первый этап диспансеризации», «Вакцинация», % </w:t>
            </w:r>
            <w:r w:rsidRPr="00732333">
              <w:rPr>
                <w:rFonts w:ascii="Times New Roman" w:hAnsi="Times New Roman" w:cs="Times New Roman"/>
                <w:b/>
              </w:rPr>
              <w:t>(целевое значение – не более 30%)</w:t>
            </w:r>
          </w:p>
        </w:tc>
      </w:tr>
      <w:tr w:rsidR="00CF084F" w:rsidRPr="00155F12" w:rsidTr="00732333">
        <w:trPr>
          <w:trHeight w:val="740"/>
        </w:trPr>
        <w:tc>
          <w:tcPr>
            <w:tcW w:w="1522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Целевой показатель достигнут (да/нет/иное)</w:t>
            </w:r>
          </w:p>
        </w:tc>
        <w:tc>
          <w:tcPr>
            <w:tcW w:w="1172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5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8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4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8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5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01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CF084F" w:rsidRPr="00155F12" w:rsidTr="00732333">
        <w:trPr>
          <w:trHeight w:val="185"/>
        </w:trPr>
        <w:tc>
          <w:tcPr>
            <w:tcW w:w="1522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72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5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5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701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F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F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CF084F" w:rsidRPr="00CF084F" w:rsidTr="00732333">
        <w:trPr>
          <w:trHeight w:val="266"/>
        </w:trPr>
        <w:tc>
          <w:tcPr>
            <w:tcW w:w="1522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72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F" w:rsidRPr="00CF084F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F084F" w:rsidRPr="00CF084F" w:rsidTr="00732333">
        <w:trPr>
          <w:trHeight w:val="266"/>
        </w:trPr>
        <w:tc>
          <w:tcPr>
            <w:tcW w:w="1522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CF084F" w:rsidRPr="00CF084F" w:rsidRDefault="0045711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F084F" w:rsidRPr="00CF084F" w:rsidRDefault="00CF084F" w:rsidP="0045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71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F084F" w:rsidRPr="00CF084F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F084F" w:rsidRDefault="00CF084F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084F" w:rsidRDefault="00CF084F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5876" w:type="dxa"/>
        <w:tblInd w:w="-1026" w:type="dxa"/>
        <w:tblLayout w:type="fixed"/>
        <w:tblLook w:val="04A0"/>
      </w:tblPr>
      <w:tblGrid>
        <w:gridCol w:w="2552"/>
        <w:gridCol w:w="2551"/>
        <w:gridCol w:w="2268"/>
        <w:gridCol w:w="2268"/>
        <w:gridCol w:w="1843"/>
        <w:gridCol w:w="2410"/>
        <w:gridCol w:w="1984"/>
      </w:tblGrid>
      <w:tr w:rsidR="00CF084F" w:rsidRPr="00155F12" w:rsidTr="00732333">
        <w:trPr>
          <w:trHeight w:val="1686"/>
        </w:trPr>
        <w:tc>
          <w:tcPr>
            <w:tcW w:w="5103" w:type="dxa"/>
            <w:gridSpan w:val="2"/>
          </w:tcPr>
          <w:p w:rsidR="00CF084F" w:rsidRPr="00732333" w:rsidRDefault="00CF084F" w:rsidP="00732333">
            <w:pPr>
              <w:jc w:val="center"/>
              <w:rPr>
                <w:rFonts w:ascii="Times New Roman" w:hAnsi="Times New Roman" w:cs="Times New Roman"/>
              </w:rPr>
            </w:pPr>
            <w:r w:rsidRPr="00732333">
              <w:rPr>
                <w:rFonts w:ascii="Times New Roman" w:hAnsi="Times New Roman" w:cs="Times New Roman"/>
              </w:rPr>
              <w:t xml:space="preserve">22. </w:t>
            </w:r>
            <w:proofErr w:type="gramStart"/>
            <w:r w:rsidRPr="00732333">
              <w:rPr>
                <w:rFonts w:ascii="Times New Roman" w:hAnsi="Times New Roman" w:cs="Times New Roman"/>
              </w:rPr>
              <w:t xml:space="preserve">Отношение количества случаев оказания медицинской помощи с неоплатой или уменьшением оплаты медицинской помощи и уплаты медицинской организацией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периода, % </w:t>
            </w:r>
            <w:r w:rsidRPr="00732333">
              <w:rPr>
                <w:rFonts w:ascii="Times New Roman" w:hAnsi="Times New Roman" w:cs="Times New Roman"/>
                <w:b/>
              </w:rPr>
              <w:t>(целевое значение – не более</w:t>
            </w:r>
            <w:proofErr w:type="gramEnd"/>
            <w:r w:rsidRPr="00732333">
              <w:rPr>
                <w:rFonts w:ascii="Times New Roman" w:hAnsi="Times New Roman" w:cs="Times New Roman"/>
                <w:b/>
              </w:rPr>
              <w:t xml:space="preserve"> 95%)</w:t>
            </w:r>
          </w:p>
        </w:tc>
        <w:tc>
          <w:tcPr>
            <w:tcW w:w="4536" w:type="dxa"/>
            <w:gridSpan w:val="2"/>
          </w:tcPr>
          <w:p w:rsidR="00CF084F" w:rsidRPr="00732333" w:rsidRDefault="00CF084F" w:rsidP="00732333">
            <w:pPr>
              <w:jc w:val="center"/>
              <w:rPr>
                <w:rFonts w:ascii="Times New Roman" w:hAnsi="Times New Roman" w:cs="Times New Roman"/>
              </w:rPr>
            </w:pPr>
            <w:r w:rsidRPr="00732333">
              <w:rPr>
                <w:rFonts w:ascii="Times New Roman" w:hAnsi="Times New Roman" w:cs="Times New Roman"/>
              </w:rPr>
              <w:t xml:space="preserve">23.  </w:t>
            </w:r>
            <w:proofErr w:type="gramStart"/>
            <w:r w:rsidRPr="00732333">
              <w:rPr>
                <w:rFonts w:ascii="Times New Roman" w:hAnsi="Times New Roman" w:cs="Times New Roman"/>
              </w:rPr>
              <w:t xml:space="preserve">Отношение суммы неоплаты или уменьшения оплаты медицинской помощи и суммы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периода, % </w:t>
            </w:r>
            <w:r w:rsidRPr="00732333">
              <w:rPr>
                <w:rFonts w:ascii="Times New Roman" w:hAnsi="Times New Roman" w:cs="Times New Roman"/>
                <w:b/>
              </w:rPr>
              <w:t>(целевое значение  – не более 95%)</w:t>
            </w:r>
            <w:proofErr w:type="gramEnd"/>
          </w:p>
        </w:tc>
        <w:tc>
          <w:tcPr>
            <w:tcW w:w="4253" w:type="dxa"/>
            <w:gridSpan w:val="2"/>
          </w:tcPr>
          <w:p w:rsidR="00CF084F" w:rsidRPr="00732333" w:rsidRDefault="00CF084F" w:rsidP="00732333">
            <w:pPr>
              <w:jc w:val="center"/>
            </w:pPr>
            <w:r w:rsidRPr="00732333">
              <w:rPr>
                <w:rFonts w:ascii="Times New Roman" w:hAnsi="Times New Roman" w:cs="Times New Roman"/>
              </w:rPr>
              <w:t xml:space="preserve">24. Производственная нагрузка оборудования, используемого для диагностических исследований при оказании первичной медико-санитарной помощи, в отношении которого определены критерии доступности в рамках территориальной программы государственных гарантий бесплатного оказания гражданам медицинской помощи на соответствующий календарный год и плановый период, кроме оборудования для функциональной диагностики и клинико-диагностических лабораторий, % </w:t>
            </w:r>
            <w:r w:rsidRPr="00732333">
              <w:rPr>
                <w:rFonts w:ascii="Times New Roman" w:hAnsi="Times New Roman" w:cs="Times New Roman"/>
                <w:b/>
              </w:rPr>
              <w:t>(целевое значение – не менее 80%)</w:t>
            </w:r>
          </w:p>
        </w:tc>
        <w:tc>
          <w:tcPr>
            <w:tcW w:w="1984" w:type="dxa"/>
          </w:tcPr>
          <w:p w:rsidR="00CF084F" w:rsidRPr="00732333" w:rsidRDefault="00CF084F" w:rsidP="00C31F9B">
            <w:pPr>
              <w:jc w:val="center"/>
              <w:rPr>
                <w:rFonts w:ascii="Times New Roman" w:hAnsi="Times New Roman" w:cs="Times New Roman"/>
              </w:rPr>
            </w:pPr>
            <w:r w:rsidRPr="00732333">
              <w:rPr>
                <w:rFonts w:ascii="Times New Roman" w:hAnsi="Times New Roman" w:cs="Times New Roman"/>
              </w:rPr>
              <w:t xml:space="preserve">Плановый срок достижения </w:t>
            </w:r>
            <w:r w:rsidR="00C31F9B">
              <w:rPr>
                <w:rFonts w:ascii="Times New Roman" w:hAnsi="Times New Roman" w:cs="Times New Roman"/>
              </w:rPr>
              <w:t>третьего</w:t>
            </w:r>
            <w:r w:rsidRPr="00732333">
              <w:rPr>
                <w:rFonts w:ascii="Times New Roman" w:hAnsi="Times New Roman" w:cs="Times New Roman"/>
              </w:rPr>
              <w:t xml:space="preserve"> уровня новой модели</w:t>
            </w:r>
          </w:p>
        </w:tc>
      </w:tr>
      <w:tr w:rsidR="00CF084F" w:rsidRPr="00155F12" w:rsidTr="00732333">
        <w:trPr>
          <w:trHeight w:val="940"/>
        </w:trPr>
        <w:tc>
          <w:tcPr>
            <w:tcW w:w="2552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551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2268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268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843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410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984" w:type="dxa"/>
          </w:tcPr>
          <w:p w:rsidR="00CF084F" w:rsidRPr="00732333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333">
              <w:rPr>
                <w:rFonts w:ascii="Times New Roman" w:hAnsi="Times New Roman" w:cs="Times New Roman"/>
                <w:sz w:val="18"/>
                <w:szCs w:val="18"/>
              </w:rPr>
              <w:t>Плановая дата</w:t>
            </w:r>
          </w:p>
        </w:tc>
      </w:tr>
      <w:tr w:rsidR="00CF084F" w:rsidRPr="00155F12" w:rsidTr="00732333">
        <w:trPr>
          <w:trHeight w:val="56"/>
        </w:trPr>
        <w:tc>
          <w:tcPr>
            <w:tcW w:w="2552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551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268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268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410" w:type="dxa"/>
          </w:tcPr>
          <w:p w:rsidR="00CF084F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984" w:type="dxa"/>
          </w:tcPr>
          <w:p w:rsidR="00CF084F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CF084F" w:rsidRPr="00601B25" w:rsidTr="00732333">
        <w:trPr>
          <w:trHeight w:val="56"/>
        </w:trPr>
        <w:tc>
          <w:tcPr>
            <w:tcW w:w="2552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1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</w:tc>
      </w:tr>
      <w:tr w:rsidR="00601B25" w:rsidRPr="00601B25" w:rsidTr="00732333">
        <w:trPr>
          <w:trHeight w:val="56"/>
        </w:trPr>
        <w:tc>
          <w:tcPr>
            <w:tcW w:w="2552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1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</w:tc>
      </w:tr>
    </w:tbl>
    <w:p w:rsidR="00844D3C" w:rsidRDefault="00844D3C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574855" w:rsidRDefault="00574855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A82D75" w:rsidRPr="006D725E" w:rsidRDefault="00A82D75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Руководитель МО ___________                          </w:t>
      </w:r>
      <w:r w:rsidR="004500E9">
        <w:rPr>
          <w:rFonts w:ascii="Times New Roman" w:hAnsi="Times New Roman" w:cs="Times New Roman"/>
          <w:b/>
          <w:sz w:val="16"/>
          <w:szCs w:val="16"/>
          <w:highlight w:val="yellow"/>
        </w:rPr>
        <w:t>Петров Иван Сергеевич</w:t>
      </w: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</w:t>
      </w:r>
    </w:p>
    <w:p w:rsidR="00A82D75" w:rsidRPr="006D725E" w:rsidRDefault="00A82D75" w:rsidP="006D725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                                 </w:t>
      </w:r>
      <w:r w:rsidRPr="006D725E">
        <w:rPr>
          <w:rFonts w:ascii="Times New Roman" w:hAnsi="Times New Roman" w:cs="Times New Roman"/>
          <w:sz w:val="16"/>
          <w:szCs w:val="16"/>
          <w:highlight w:val="yellow"/>
        </w:rPr>
        <w:t xml:space="preserve">   (подпись)                             (расшифровка подписи)</w:t>
      </w:r>
    </w:p>
    <w:p w:rsidR="000D7F8A" w:rsidRDefault="000D7F8A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0D7F8A" w:rsidRDefault="000D7F8A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A82D75" w:rsidRPr="006D725E" w:rsidRDefault="00A82D75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Исполнитель  ___________                          </w:t>
      </w:r>
      <w:r w:rsidR="004500E9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Сидорова Ольга Михайловна, 8 956 000 00 </w:t>
      </w:r>
      <w:proofErr w:type="spellStart"/>
      <w:r w:rsidR="004500E9">
        <w:rPr>
          <w:rFonts w:ascii="Times New Roman" w:hAnsi="Times New Roman" w:cs="Times New Roman"/>
          <w:b/>
          <w:sz w:val="16"/>
          <w:szCs w:val="16"/>
          <w:highlight w:val="yellow"/>
        </w:rPr>
        <w:t>00</w:t>
      </w:r>
      <w:proofErr w:type="spellEnd"/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 </w:t>
      </w:r>
    </w:p>
    <w:p w:rsidR="00A82D75" w:rsidRPr="00696951" w:rsidRDefault="00A82D75" w:rsidP="00403A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725E">
        <w:rPr>
          <w:rFonts w:ascii="Times New Roman" w:hAnsi="Times New Roman" w:cs="Times New Roman"/>
          <w:sz w:val="16"/>
          <w:szCs w:val="16"/>
          <w:highlight w:val="yellow"/>
        </w:rPr>
        <w:t xml:space="preserve">                                     (подпись)                             (расшифровка подписи, </w:t>
      </w:r>
      <w:r w:rsidRPr="004500E9">
        <w:rPr>
          <w:rFonts w:ascii="Times New Roman" w:hAnsi="Times New Roman" w:cs="Times New Roman"/>
          <w:b/>
          <w:sz w:val="16"/>
          <w:szCs w:val="16"/>
          <w:highlight w:val="yellow"/>
        </w:rPr>
        <w:t>тел.)</w:t>
      </w:r>
    </w:p>
    <w:sectPr w:rsidR="00A82D75" w:rsidRPr="00696951" w:rsidSect="000D7F8A">
      <w:pgSz w:w="16838" w:h="11906" w:orient="landscape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D96E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65D2"/>
    <w:rsid w:val="000475DA"/>
    <w:rsid w:val="00066056"/>
    <w:rsid w:val="00072ADE"/>
    <w:rsid w:val="000C0033"/>
    <w:rsid w:val="000C65D2"/>
    <w:rsid w:val="000D7F8A"/>
    <w:rsid w:val="0010744C"/>
    <w:rsid w:val="00125A96"/>
    <w:rsid w:val="00155F12"/>
    <w:rsid w:val="00156EB0"/>
    <w:rsid w:val="00180C5B"/>
    <w:rsid w:val="00195FA7"/>
    <w:rsid w:val="00197DAE"/>
    <w:rsid w:val="001D597F"/>
    <w:rsid w:val="00214F0B"/>
    <w:rsid w:val="002349F0"/>
    <w:rsid w:val="00261137"/>
    <w:rsid w:val="002653CB"/>
    <w:rsid w:val="0027364C"/>
    <w:rsid w:val="00276221"/>
    <w:rsid w:val="00283FF4"/>
    <w:rsid w:val="00296287"/>
    <w:rsid w:val="00315407"/>
    <w:rsid w:val="00370F5E"/>
    <w:rsid w:val="003750E7"/>
    <w:rsid w:val="003C6FD9"/>
    <w:rsid w:val="003D30E9"/>
    <w:rsid w:val="003D335D"/>
    <w:rsid w:val="003D347A"/>
    <w:rsid w:val="003F2082"/>
    <w:rsid w:val="00403ABE"/>
    <w:rsid w:val="00433E03"/>
    <w:rsid w:val="004500E9"/>
    <w:rsid w:val="004560C9"/>
    <w:rsid w:val="00456277"/>
    <w:rsid w:val="0045711F"/>
    <w:rsid w:val="004777C2"/>
    <w:rsid w:val="004B6715"/>
    <w:rsid w:val="00532B57"/>
    <w:rsid w:val="00574855"/>
    <w:rsid w:val="0058060F"/>
    <w:rsid w:val="00581C3D"/>
    <w:rsid w:val="005A2927"/>
    <w:rsid w:val="00601B25"/>
    <w:rsid w:val="00630599"/>
    <w:rsid w:val="00670013"/>
    <w:rsid w:val="00696951"/>
    <w:rsid w:val="006A07EE"/>
    <w:rsid w:val="006B4214"/>
    <w:rsid w:val="006B5853"/>
    <w:rsid w:val="006D725E"/>
    <w:rsid w:val="006E4CA3"/>
    <w:rsid w:val="0070321D"/>
    <w:rsid w:val="00732333"/>
    <w:rsid w:val="00735CD8"/>
    <w:rsid w:val="0074213F"/>
    <w:rsid w:val="00766578"/>
    <w:rsid w:val="00780DD7"/>
    <w:rsid w:val="007848E5"/>
    <w:rsid w:val="007F415A"/>
    <w:rsid w:val="008228AC"/>
    <w:rsid w:val="00822DC0"/>
    <w:rsid w:val="0083760F"/>
    <w:rsid w:val="00844D3C"/>
    <w:rsid w:val="0085199F"/>
    <w:rsid w:val="00870536"/>
    <w:rsid w:val="008A4304"/>
    <w:rsid w:val="008B3C8B"/>
    <w:rsid w:val="008C2258"/>
    <w:rsid w:val="009279C3"/>
    <w:rsid w:val="009572FD"/>
    <w:rsid w:val="009A2312"/>
    <w:rsid w:val="009B1E10"/>
    <w:rsid w:val="009C1C4A"/>
    <w:rsid w:val="009D7AC8"/>
    <w:rsid w:val="009E75B9"/>
    <w:rsid w:val="009F7910"/>
    <w:rsid w:val="00A6136D"/>
    <w:rsid w:val="00A82D75"/>
    <w:rsid w:val="00A8432B"/>
    <w:rsid w:val="00B03E41"/>
    <w:rsid w:val="00B4209A"/>
    <w:rsid w:val="00B9673B"/>
    <w:rsid w:val="00BA27B1"/>
    <w:rsid w:val="00BB473E"/>
    <w:rsid w:val="00BB6A09"/>
    <w:rsid w:val="00C1253E"/>
    <w:rsid w:val="00C31F9B"/>
    <w:rsid w:val="00CA1157"/>
    <w:rsid w:val="00CA6165"/>
    <w:rsid w:val="00CC200D"/>
    <w:rsid w:val="00CE6397"/>
    <w:rsid w:val="00CF084F"/>
    <w:rsid w:val="00D03331"/>
    <w:rsid w:val="00D1450D"/>
    <w:rsid w:val="00D16AD5"/>
    <w:rsid w:val="00D237CA"/>
    <w:rsid w:val="00D558D0"/>
    <w:rsid w:val="00DB730C"/>
    <w:rsid w:val="00E10733"/>
    <w:rsid w:val="00E116F9"/>
    <w:rsid w:val="00E313BD"/>
    <w:rsid w:val="00E40C10"/>
    <w:rsid w:val="00E447E8"/>
    <w:rsid w:val="00E95411"/>
    <w:rsid w:val="00ED1FC2"/>
    <w:rsid w:val="00EE6CFE"/>
    <w:rsid w:val="00F23726"/>
    <w:rsid w:val="00FD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639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C6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6D725E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0B05-4F6F-45B4-AB6B-F495BD8B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62</cp:revision>
  <cp:lastPrinted>2025-03-31T09:21:00Z</cp:lastPrinted>
  <dcterms:created xsi:type="dcterms:W3CDTF">2024-05-27T03:20:00Z</dcterms:created>
  <dcterms:modified xsi:type="dcterms:W3CDTF">2025-04-01T02:47:00Z</dcterms:modified>
</cp:coreProperties>
</file>