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835"/>
        <w:gridCol w:w="2736"/>
        <w:gridCol w:w="624"/>
        <w:gridCol w:w="789"/>
        <w:gridCol w:w="998"/>
        <w:gridCol w:w="1790"/>
        <w:gridCol w:w="1505"/>
      </w:tblGrid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 w:rsidRPr="007B5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4E23" w:rsidRPr="007B527D" w:rsidRDefault="007B52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52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B527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B52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B527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B52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B52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Pr="007B527D" w:rsidRDefault="004B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Pr="007B527D" w:rsidRDefault="004B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Pr="007B527D" w:rsidRDefault="004B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Pr="007B527D" w:rsidRDefault="004B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Pr="007B527D" w:rsidRDefault="004B4E23">
            <w:pPr>
              <w:rPr>
                <w:szCs w:val="16"/>
                <w:lang w:val="en-US"/>
              </w:rPr>
            </w:pPr>
          </w:p>
        </w:tc>
      </w:tr>
      <w:tr w:rsidR="004B4E23" w:rsidRPr="007B5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4E23" w:rsidRPr="007B527D" w:rsidRDefault="007B52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527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Pr="007B527D" w:rsidRDefault="004B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Pr="007B527D" w:rsidRDefault="004B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Pr="007B527D" w:rsidRDefault="004B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Pr="007B527D" w:rsidRDefault="004B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Pr="007B527D" w:rsidRDefault="004B4E23">
            <w:pPr>
              <w:rPr>
                <w:szCs w:val="16"/>
                <w:lang w:val="en-US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4E23" w:rsidRDefault="007B527D" w:rsidP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№.991-2020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B4E23" w:rsidRDefault="007B52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4E23" w:rsidRDefault="007B5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4E23" w:rsidRDefault="007B52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4E23" w:rsidRDefault="007B52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4E23" w:rsidRDefault="007B52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4E23" w:rsidRDefault="007B52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4E23" w:rsidRDefault="007B52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4E23" w:rsidRDefault="007B52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4E23" w:rsidRDefault="007B52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4E23" w:rsidRDefault="007B52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4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4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4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4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4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4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Одноразовые впитывающие трусы предназначены для людей, ведущих активный образ жизни. Рекомендуются для использования при средней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тяжелой степенях недержания мочи и/или кала. Внешний слой из нетканого материала, влагонепроницаемые манжеты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эластичныe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резинки вокруг ног обеспечивают защиту от протекания. Трусы можно надевать и снимать как обычное нижнее белье. Каркас: белый неткан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полипропиленовый влагонепроницаемый, воздухопроницаемый ("дышащий") материал. Трехслойная впитывающая подушка анатомической формы: 1-й (нижний) слой: 100 % распушенная целлюлоза,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отбеленная без использования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хлора;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-й (средний) слой: распушенная целлю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лоза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превращающим жидкость в гель, с нейтрализатором запахов; 3-й (верхний) слой: впитывающий слой из закрученной целлюлозы, поддерживает благоприятный для кожи  pH5,5, предупреждая раздражение кожи. Антимикробное действие ве</w:t>
            </w:r>
            <w:r>
              <w:rPr>
                <w:rFonts w:ascii="Times New Roman" w:hAnsi="Times New Roman"/>
                <w:sz w:val="24"/>
                <w:szCs w:val="24"/>
              </w:rPr>
              <w:t>рхнего слоя абсорбирующего слоя (трёхслойной впитывающей подушки). Верхний слой: гидрофильный нетканый полипропиленовый материал. Манжеты: гидрофобный нетканый полипропиленовый материал. Резинки: вокруг ног, в манжетах, в талии и бедренной области. Внешний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(наружный) слой: полиэтиленовая пленка со слоем нетканого полипропиленового материала. Срок хранения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даты производства, указанной на упаковке. Размер M, обхват талии/бедер от 60 до 90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см,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1350мл,( (Стандарт ИСО ISO 11948-1:1996, П</w:t>
            </w:r>
            <w:r>
              <w:rPr>
                <w:rFonts w:ascii="Times New Roman" w:hAnsi="Times New Roman"/>
                <w:sz w:val="24"/>
                <w:szCs w:val="24"/>
              </w:rPr>
              <w:t>одгузники для взрослых. Испытания изделия целиком). (ГОСТ Р 55370-2012).  14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4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4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M.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нейтрализующий запах. Подгузники имеют специальный распределяющий слой EDS, волокна которого приводят к быстр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из дышащего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4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4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L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нейтрализующий запах. Подгузники имеют специальный распределяющий слой EDS, волокна которого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Подгузник благодаря своей форме идеально прилегает к телу, имеет дополнительный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четыре застежки-липучки многократного использования. Боковые бедренные 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из дышащего нетканого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4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4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дыщащие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врослых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XL экстра. 14шт.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4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4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S.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</w:t>
            </w:r>
            <w:r>
              <w:rPr>
                <w:rFonts w:ascii="Times New Roman" w:hAnsi="Times New Roman"/>
                <w:sz w:val="24"/>
                <w:szCs w:val="24"/>
              </w:rPr>
              <w:t>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7B5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4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E23" w:rsidRDefault="004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4E23" w:rsidRDefault="007B527D" w:rsidP="007B5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4E23" w:rsidRDefault="007B52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4E23" w:rsidRDefault="007B52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4E23" w:rsidRDefault="007B527D" w:rsidP="007B5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</w:t>
            </w:r>
            <w:r>
              <w:rPr>
                <w:rFonts w:ascii="Times New Roman" w:hAnsi="Times New Roman"/>
                <w:sz w:val="28"/>
                <w:szCs w:val="28"/>
              </w:rPr>
              <w:t>.11.2020 17:00:00 по местному времени.</w:t>
            </w: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4E23" w:rsidRDefault="007B5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4E23" w:rsidRDefault="004B4E23">
            <w:pPr>
              <w:rPr>
                <w:szCs w:val="16"/>
              </w:rPr>
            </w:pP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4E23" w:rsidRDefault="007B5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4E23" w:rsidRDefault="007B5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, тел.2201604</w:t>
            </w:r>
          </w:p>
        </w:tc>
      </w:tr>
    </w:tbl>
    <w:p w:rsidR="00000000" w:rsidRDefault="007B527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4E23"/>
    <w:rsid w:val="004B4E23"/>
    <w:rsid w:val="007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5C403-9C86-41BA-B489-A23546C3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2020-11-17T04:24:00Z</dcterms:created>
  <dcterms:modified xsi:type="dcterms:W3CDTF">2020-11-17T04:25:00Z</dcterms:modified>
</cp:coreProperties>
</file>