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2062"/>
        <w:gridCol w:w="2453"/>
        <w:gridCol w:w="635"/>
        <w:gridCol w:w="800"/>
        <w:gridCol w:w="1008"/>
        <w:gridCol w:w="1796"/>
        <w:gridCol w:w="1514"/>
      </w:tblGrid>
      <w:tr w:rsidR="00495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52FD" w:rsidRDefault="00F94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952FD" w:rsidRDefault="00F94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</w:tr>
      <w:tr w:rsidR="00495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52FD" w:rsidRDefault="00F94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</w:tr>
      <w:tr w:rsidR="00495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52FD" w:rsidRDefault="00F94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</w:tr>
      <w:tr w:rsidR="00495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52FD" w:rsidRDefault="00F94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</w:tr>
      <w:tr w:rsidR="00495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52FD" w:rsidRDefault="00F94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</w:tr>
      <w:tr w:rsidR="004952FD" w:rsidRPr="00880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52FD" w:rsidRPr="0088055D" w:rsidRDefault="00F9468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805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8055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805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8055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805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8055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952FD" w:rsidRPr="0088055D" w:rsidRDefault="004952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52FD" w:rsidRPr="0088055D" w:rsidRDefault="004952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52FD" w:rsidRPr="0088055D" w:rsidRDefault="004952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52FD" w:rsidRPr="0088055D" w:rsidRDefault="004952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52FD" w:rsidRPr="0088055D" w:rsidRDefault="004952FD">
            <w:pPr>
              <w:rPr>
                <w:szCs w:val="16"/>
                <w:lang w:val="en-US"/>
              </w:rPr>
            </w:pPr>
          </w:p>
        </w:tc>
      </w:tr>
      <w:tr w:rsidR="004952FD" w:rsidRPr="00880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52FD" w:rsidRPr="0088055D" w:rsidRDefault="00F9468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055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52FD" w:rsidRPr="0088055D" w:rsidRDefault="004952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52FD" w:rsidRPr="0088055D" w:rsidRDefault="004952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52FD" w:rsidRPr="0088055D" w:rsidRDefault="004952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52FD" w:rsidRPr="0088055D" w:rsidRDefault="004952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52FD" w:rsidRPr="0088055D" w:rsidRDefault="004952FD">
            <w:pPr>
              <w:rPr>
                <w:szCs w:val="16"/>
                <w:lang w:val="en-US"/>
              </w:rPr>
            </w:pPr>
          </w:p>
        </w:tc>
      </w:tr>
      <w:tr w:rsidR="00495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52FD" w:rsidRDefault="00F94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</w:tr>
      <w:tr w:rsidR="00495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52FD" w:rsidRDefault="00F94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</w:tr>
      <w:tr w:rsidR="00495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52FD" w:rsidRDefault="0088055D" w:rsidP="00880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</w:t>
            </w:r>
            <w:r w:rsidR="00F94687">
              <w:rPr>
                <w:rFonts w:ascii="Times New Roman" w:hAnsi="Times New Roman"/>
                <w:sz w:val="24"/>
                <w:szCs w:val="24"/>
              </w:rPr>
              <w:t>2</w:t>
            </w:r>
            <w:r w:rsidR="00F94687">
              <w:rPr>
                <w:rFonts w:ascii="Times New Roman" w:hAnsi="Times New Roman"/>
                <w:sz w:val="24"/>
                <w:szCs w:val="24"/>
              </w:rPr>
              <w:t>020 г. №.</w:t>
            </w:r>
            <w:r>
              <w:rPr>
                <w:rFonts w:ascii="Times New Roman" w:hAnsi="Times New Roman"/>
                <w:sz w:val="24"/>
                <w:szCs w:val="24"/>
              </w:rPr>
              <w:t>979-2020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</w:tr>
      <w:tr w:rsidR="00495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52FD" w:rsidRDefault="00F94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</w:tr>
      <w:tr w:rsidR="00495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</w:tr>
      <w:tr w:rsidR="00495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52FD" w:rsidRDefault="00F94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</w:tr>
      <w:tr w:rsidR="00495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</w:tr>
      <w:tr w:rsidR="00495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952FD" w:rsidRDefault="00F946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</w:tr>
      <w:tr w:rsidR="00495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952FD" w:rsidRDefault="00F946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495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2FD" w:rsidRDefault="00F946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2FD" w:rsidRDefault="00F946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2FD" w:rsidRDefault="00F946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2FD" w:rsidRDefault="00F946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2FD" w:rsidRDefault="00F946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2FD" w:rsidRDefault="00F946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2FD" w:rsidRDefault="00F946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52FD" w:rsidRDefault="00F946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95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52FD" w:rsidRDefault="00F94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52FD" w:rsidRDefault="00F94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 калибровочный подтверждающий (многоуровневый)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52FD" w:rsidRDefault="00F94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iQM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9 параметров (рН, рСО2,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, К+, Са2+,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-анион, гематокрит)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низким уровнем рН,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высокими значениями pC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O2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высоким уровнем рН,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низкими значениями pCO2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низкими значениями гематокрита.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(калибровочный подтверждающий продук</w:t>
            </w:r>
            <w:r>
              <w:rPr>
                <w:rFonts w:ascii="Times New Roman" w:hAnsi="Times New Roman"/>
                <w:sz w:val="24"/>
                <w:szCs w:val="24"/>
              </w:rPr>
              <w:t>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нормальными  значениями гематокрита.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Состав:  В 1 и  во 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уровне стеклянные ампулы содержат водный буферный раствор бикарбоната,  уравновешенный с точными концентрациями углекислого газа и кислорода, неорганические соли и органические метаболиты. Кажд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ампула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,5 мл раствора.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3 и в 4 уровне стеклянные ампулы содержат водный буферный раствор бикарбоната, уравновешенный с точными концентрациями углекислого газа и кислорода, неорганические соли. Каждая ампула содержит 2,5 мл раствора.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ампул 1,2,3,4 уровня (20 ампул). Рассчитан на 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максимум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52FD" w:rsidRDefault="00F94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52FD" w:rsidRDefault="00F94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52FD" w:rsidRDefault="00495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52FD" w:rsidRDefault="00495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</w:tr>
      <w:tr w:rsidR="00495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52FD" w:rsidRDefault="00F94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52FD" w:rsidRDefault="00F94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Тест-картридж для определения газового и кислотно-щелочного состояния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52FD" w:rsidRDefault="00F94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оценка состояния крови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операциях на сердце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сосудах.Измеряемые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+, K+, Ca2+,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-анион, гематокрит. Диапазон измерения: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6.8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7.8,pCO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2  5 – 115 мм рт. ст.,pO2      0 – 760  мм рт.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ст,Na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100 –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   0.1 – 20.0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/л,Ca2+     0.1 – 5.0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л,глюкоза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20 – 500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дл,лактат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0.3 –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л,гематокрит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15 – 65%. Рассчитан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300 измерений. Совместим с аппаратом GEM PREMIER 3500, имеющимся у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52FD" w:rsidRDefault="00F94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52FD" w:rsidRDefault="00F94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52FD" w:rsidRDefault="00495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52FD" w:rsidRDefault="00495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</w:tr>
      <w:tr w:rsidR="00495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</w:tr>
      <w:tr w:rsidR="00495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952FD" w:rsidRDefault="00F946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95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</w:tr>
      <w:tr w:rsidR="00495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952FD" w:rsidRDefault="00F946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495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52FD" w:rsidRDefault="004952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</w:tr>
      <w:tr w:rsidR="00495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952FD" w:rsidRDefault="00F946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95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</w:tr>
      <w:tr w:rsidR="00495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952FD" w:rsidRDefault="00F94687" w:rsidP="00F946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.11.2020 17:00:00 по местному времени.</w:t>
            </w:r>
          </w:p>
        </w:tc>
      </w:tr>
      <w:tr w:rsidR="00495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</w:tr>
      <w:tr w:rsidR="00495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952FD" w:rsidRDefault="00F946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t>контрактной службы________________________/Куликова И.О./</w:t>
            </w:r>
          </w:p>
        </w:tc>
      </w:tr>
      <w:tr w:rsidR="00495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</w:tr>
      <w:tr w:rsidR="00495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</w:tr>
      <w:tr w:rsidR="00495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52FD" w:rsidRDefault="004952FD">
            <w:pPr>
              <w:rPr>
                <w:szCs w:val="16"/>
              </w:rPr>
            </w:pPr>
          </w:p>
        </w:tc>
      </w:tr>
      <w:tr w:rsidR="00495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952FD" w:rsidRDefault="00F946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  <w:r w:rsidR="0088055D">
              <w:rPr>
                <w:rFonts w:ascii="Times New Roman" w:hAnsi="Times New Roman"/>
                <w:sz w:val="28"/>
                <w:szCs w:val="28"/>
              </w:rPr>
              <w:t xml:space="preserve"> Антипова Е.В.</w:t>
            </w:r>
          </w:p>
        </w:tc>
      </w:tr>
      <w:tr w:rsidR="00495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952FD" w:rsidRDefault="00F946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</w:t>
            </w:r>
            <w:r w:rsidR="0088055D">
              <w:rPr>
                <w:rFonts w:ascii="Times New Roman" w:hAnsi="Times New Roman"/>
                <w:sz w:val="28"/>
                <w:szCs w:val="28"/>
              </w:rPr>
              <w:t>2201604</w:t>
            </w:r>
          </w:p>
        </w:tc>
      </w:tr>
    </w:tbl>
    <w:p w:rsidR="00000000" w:rsidRDefault="00F9468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52FD"/>
    <w:rsid w:val="004952FD"/>
    <w:rsid w:val="007C1697"/>
    <w:rsid w:val="0088055D"/>
    <w:rsid w:val="00F9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3582C-6345-4CD9-B737-B07A794E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4</cp:revision>
  <dcterms:created xsi:type="dcterms:W3CDTF">2020-11-19T04:05:00Z</dcterms:created>
  <dcterms:modified xsi:type="dcterms:W3CDTF">2020-11-19T04:08:00Z</dcterms:modified>
</cp:coreProperties>
</file>