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78"/>
        <w:gridCol w:w="1861"/>
        <w:gridCol w:w="667"/>
        <w:gridCol w:w="754"/>
        <w:gridCol w:w="120"/>
        <w:gridCol w:w="747"/>
        <w:gridCol w:w="1233"/>
        <w:gridCol w:w="1172"/>
        <w:gridCol w:w="972"/>
        <w:gridCol w:w="1120"/>
      </w:tblGrid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1621" w:type="dxa"/>
            <w:gridSpan w:val="3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RPr="008D0C78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Pr="00C636D5" w:rsidRDefault="00C636D5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36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D412B" w:rsidRPr="00C636D5" w:rsidRDefault="00BD412B">
            <w:pPr>
              <w:rPr>
                <w:lang w:val="en-US"/>
              </w:rPr>
            </w:pPr>
          </w:p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8D0C78" w:rsidP="008D0C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="00C636D5">
              <w:rPr>
                <w:rFonts w:ascii="Times New Roman" w:hAnsi="Times New Roman"/>
                <w:sz w:val="24"/>
                <w:szCs w:val="24"/>
              </w:rPr>
              <w:t>. 2 023 г. №.</w:t>
            </w:r>
            <w:r>
              <w:rPr>
                <w:rFonts w:ascii="Times New Roman" w:hAnsi="Times New Roman"/>
                <w:sz w:val="24"/>
                <w:szCs w:val="24"/>
              </w:rPr>
              <w:t>949</w:t>
            </w:r>
            <w:r w:rsidR="00C636D5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3988" w:type="dxa"/>
            <w:gridSpan w:val="4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7509" w:type="dxa"/>
            <w:gridSpan w:val="9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D412B" w:rsidTr="00464C4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D412B" w:rsidTr="00464C4B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Default="00C636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Pr="008D0C78" w:rsidRDefault="008D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C78">
              <w:rPr>
                <w:rFonts w:ascii="Times New Roman" w:hAnsi="Times New Roman"/>
                <w:sz w:val="28"/>
                <w:szCs w:val="28"/>
              </w:rPr>
              <w:t>Говядина охлажденная</w:t>
            </w:r>
          </w:p>
        </w:tc>
        <w:tc>
          <w:tcPr>
            <w:tcW w:w="1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Pr="008D0C78" w:rsidRDefault="008D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C78">
              <w:rPr>
                <w:rFonts w:ascii="Times New Roman" w:hAnsi="Times New Roman"/>
                <w:sz w:val="28"/>
                <w:szCs w:val="28"/>
              </w:rPr>
              <w:t xml:space="preserve">Высококачественная говядина охлажденная, в четвертинах, полутушах в равном </w:t>
            </w:r>
            <w:proofErr w:type="spellStart"/>
            <w:r w:rsidRPr="008D0C78">
              <w:rPr>
                <w:rFonts w:ascii="Times New Roman" w:hAnsi="Times New Roman"/>
                <w:sz w:val="28"/>
                <w:szCs w:val="28"/>
              </w:rPr>
              <w:t>колличестве</w:t>
            </w:r>
            <w:proofErr w:type="spellEnd"/>
            <w:r w:rsidRPr="008D0C78">
              <w:rPr>
                <w:rFonts w:ascii="Times New Roman" w:hAnsi="Times New Roman"/>
                <w:sz w:val="28"/>
                <w:szCs w:val="28"/>
              </w:rPr>
              <w:t xml:space="preserve"> задних и передних частей, категория</w:t>
            </w:r>
            <w:proofErr w:type="gramStart"/>
            <w:r w:rsidRPr="008D0C78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8D0C78">
              <w:rPr>
                <w:rFonts w:ascii="Times New Roman" w:hAnsi="Times New Roman"/>
                <w:sz w:val="28"/>
                <w:szCs w:val="28"/>
              </w:rPr>
              <w:t xml:space="preserve"> (вес туши не менее 280 кг), класс 2, ГОСТ 33818— 2016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Pr="008D0C78" w:rsidRDefault="00C636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0C78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87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Pr="008D0C78" w:rsidRDefault="004B1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Невозможно определить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обьем</w:t>
            </w:r>
            <w:proofErr w:type="spellEnd"/>
          </w:p>
        </w:tc>
        <w:tc>
          <w:tcPr>
            <w:tcW w:w="7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Default="00BD412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D412B" w:rsidRDefault="00BD412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12B" w:rsidRDefault="00BD412B" w:rsidP="00464C4B">
            <w:pPr>
              <w:jc w:val="both"/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412B" w:rsidRDefault="00BD412B"/>
        </w:tc>
      </w:tr>
      <w:tr w:rsidR="00BD412B" w:rsidTr="00464C4B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564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861" w:type="dxa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874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747" w:type="dxa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 w:rsidP="004B14A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4B14AF" w:rsidRPr="004B14AF">
              <w:rPr>
                <w:rFonts w:ascii="Times New Roman" w:hAnsi="Times New Roman"/>
                <w:sz w:val="28"/>
                <w:szCs w:val="28"/>
              </w:rPr>
              <w:t>Осуществляется по мере возникновения потребности Заказчика с</w:t>
            </w:r>
            <w:r w:rsidR="004B14AF" w:rsidRPr="0021700B">
              <w:t xml:space="preserve"> </w:t>
            </w:r>
            <w:r w:rsidR="004B14AF" w:rsidRPr="004B14AF">
              <w:rPr>
                <w:rFonts w:ascii="Times New Roman" w:hAnsi="Times New Roman"/>
                <w:sz w:val="28"/>
                <w:szCs w:val="28"/>
              </w:rPr>
              <w:t xml:space="preserve">момента заключения контракта по </w:t>
            </w:r>
            <w:r w:rsidR="004B14AF">
              <w:rPr>
                <w:rFonts w:ascii="Times New Roman" w:hAnsi="Times New Roman"/>
                <w:sz w:val="28"/>
                <w:szCs w:val="28"/>
              </w:rPr>
              <w:t>30.12.2024</w:t>
            </w:r>
            <w:r w:rsidR="004B14AF" w:rsidRPr="004B14AF">
              <w:rPr>
                <w:rFonts w:ascii="Times New Roman" w:hAnsi="Times New Roman"/>
                <w:sz w:val="28"/>
                <w:szCs w:val="28"/>
              </w:rPr>
              <w:t xml:space="preserve"> г. по заявке Заказчика в течение 3 календарных дней не более </w:t>
            </w:r>
            <w:r w:rsidR="00B1094E">
              <w:rPr>
                <w:rFonts w:ascii="Times New Roman" w:hAnsi="Times New Roman"/>
                <w:sz w:val="28"/>
                <w:szCs w:val="28"/>
              </w:rPr>
              <w:t>2</w:t>
            </w:r>
            <w:r w:rsidR="004B14AF">
              <w:rPr>
                <w:rFonts w:ascii="Times New Roman" w:hAnsi="Times New Roman"/>
                <w:sz w:val="28"/>
                <w:szCs w:val="28"/>
              </w:rPr>
              <w:t>00</w:t>
            </w:r>
            <w:r w:rsidR="004B14AF" w:rsidRPr="004B14AF">
              <w:rPr>
                <w:rFonts w:ascii="Times New Roman" w:hAnsi="Times New Roman"/>
                <w:sz w:val="28"/>
                <w:szCs w:val="28"/>
              </w:rPr>
              <w:t xml:space="preserve"> заявок.</w:t>
            </w:r>
          </w:p>
        </w:tc>
      </w:tr>
      <w:tr w:rsidR="00BD412B" w:rsidTr="008D0C7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D412B" w:rsidTr="008D0C7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D412B" w:rsidTr="008D0C78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8D0C78">
              <w:rPr>
                <w:rFonts w:ascii="Times New Roman" w:hAnsi="Times New Roman"/>
                <w:sz w:val="28"/>
                <w:szCs w:val="28"/>
              </w:rPr>
              <w:t>ложения принимаются в срок до 08.06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D412B" w:rsidRDefault="00BD412B"/>
        </w:tc>
        <w:tc>
          <w:tcPr>
            <w:tcW w:w="1486" w:type="dxa"/>
            <w:shd w:val="clear" w:color="auto" w:fill="auto"/>
            <w:vAlign w:val="bottom"/>
          </w:tcPr>
          <w:p w:rsidR="00BD412B" w:rsidRDefault="00BD412B"/>
        </w:tc>
        <w:tc>
          <w:tcPr>
            <w:tcW w:w="1939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667" w:type="dxa"/>
            <w:shd w:val="clear" w:color="auto" w:fill="auto"/>
            <w:vAlign w:val="bottom"/>
          </w:tcPr>
          <w:p w:rsidR="00BD412B" w:rsidRDefault="00BD412B"/>
        </w:tc>
        <w:tc>
          <w:tcPr>
            <w:tcW w:w="754" w:type="dxa"/>
            <w:shd w:val="clear" w:color="auto" w:fill="auto"/>
            <w:vAlign w:val="bottom"/>
          </w:tcPr>
          <w:p w:rsidR="00BD412B" w:rsidRDefault="00BD412B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D412B" w:rsidRDefault="00BD412B"/>
        </w:tc>
        <w:tc>
          <w:tcPr>
            <w:tcW w:w="1233" w:type="dxa"/>
            <w:shd w:val="clear" w:color="auto" w:fill="auto"/>
            <w:vAlign w:val="bottom"/>
          </w:tcPr>
          <w:p w:rsidR="00BD412B" w:rsidRDefault="00BD412B"/>
        </w:tc>
        <w:tc>
          <w:tcPr>
            <w:tcW w:w="1172" w:type="dxa"/>
            <w:shd w:val="clear" w:color="auto" w:fill="auto"/>
            <w:vAlign w:val="bottom"/>
          </w:tcPr>
          <w:p w:rsidR="00BD412B" w:rsidRDefault="00BD412B"/>
        </w:tc>
        <w:tc>
          <w:tcPr>
            <w:tcW w:w="972" w:type="dxa"/>
            <w:shd w:val="clear" w:color="auto" w:fill="auto"/>
            <w:vAlign w:val="bottom"/>
          </w:tcPr>
          <w:p w:rsidR="00BD412B" w:rsidRDefault="00BD412B"/>
        </w:tc>
        <w:tc>
          <w:tcPr>
            <w:tcW w:w="1120" w:type="dxa"/>
            <w:shd w:val="clear" w:color="auto" w:fill="auto"/>
            <w:vAlign w:val="bottom"/>
          </w:tcPr>
          <w:p w:rsidR="00BD412B" w:rsidRDefault="00BD412B"/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412B" w:rsidTr="008D0C78">
        <w:trPr>
          <w:cantSplit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BD412B" w:rsidRDefault="00C636D5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F00861" w:rsidRDefault="00F00861"/>
    <w:sectPr w:rsidR="00F00861" w:rsidSect="00BD412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12B"/>
    <w:rsid w:val="00464C4B"/>
    <w:rsid w:val="004B14AF"/>
    <w:rsid w:val="008D0C78"/>
    <w:rsid w:val="00B1094E"/>
    <w:rsid w:val="00BD412B"/>
    <w:rsid w:val="00C636D5"/>
    <w:rsid w:val="00F0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D412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6</cp:revision>
  <dcterms:created xsi:type="dcterms:W3CDTF">2023-05-24T04:54:00Z</dcterms:created>
  <dcterms:modified xsi:type="dcterms:W3CDTF">2023-06-06T07:10:00Z</dcterms:modified>
</cp:coreProperties>
</file>