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B573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 w:rsidRPr="00D916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Pr="00D916F4" w:rsidRDefault="00D916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16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16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16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B5732" w:rsidRPr="00D916F4" w:rsidRDefault="00CB57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Pr="00D916F4" w:rsidRDefault="00CB57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Pr="00D916F4" w:rsidRDefault="00CB57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Pr="00D916F4" w:rsidRDefault="00CB57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Pr="00D916F4" w:rsidRDefault="00CB573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Pr="00D916F4" w:rsidRDefault="00CB573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Pr="00D916F4" w:rsidRDefault="00CB5732">
            <w:pPr>
              <w:rPr>
                <w:szCs w:val="16"/>
                <w:lang w:val="en-US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Default="00D916F4" w:rsidP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09.06.2022 </w:t>
            </w:r>
            <w:r>
              <w:rPr>
                <w:rFonts w:ascii="Times New Roman" w:hAnsi="Times New Roman"/>
                <w:sz w:val="24"/>
                <w:szCs w:val="24"/>
              </w:rPr>
              <w:t>г. №.944-2022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5732" w:rsidRDefault="00D91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5732" w:rsidRDefault="00D9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5732" w:rsidRDefault="00D9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5732" w:rsidRDefault="00D9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5732" w:rsidRDefault="00D9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5732" w:rsidRDefault="00D9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5732" w:rsidRDefault="00D9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5732" w:rsidRDefault="00D9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5732" w:rsidRDefault="00D9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5732" w:rsidRDefault="00D9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5732" w:rsidRDefault="00D9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Очищающая пена в аэрозольной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быстрого и мягкого очищения кожи малоподвижных пациентов с недержанием мочи и кала, а также для очищения кожи лежачих пациентов.  Применяется в комплексе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профилактике пролежней и простого контактного дерматита, вызванного недержанием. Готовый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использованию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продукт, применяется без воды и мыла, не требует последующего смывания. Содержит креатин, способствует поддержанию кожей собственных защитных механизм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 Нейтрализует запах, нейтральный для кожи 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– 6,5.         Общий вид: белая, объемная пена. Состав: вода &gt;50%, бутан 10-25%, С9-С13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изопарафин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изобутан 1-5%,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лауроилсаркозинат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изопропилмиристат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фенилэтиловый спирт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этилгексилглицерин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креатин 0,1-1%, ПЭГ-6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глицериды 0,1-1%, ПЭГ-34 касторовое масло 0,1-1%, молочная кислота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,1-1%, пропан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 0,25%,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МЕА &lt;0,1%. Красители, ингредиенты животного происхождения 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Внутренняя упаковка: алюминиевая банка (аэрозольный баллон) с пластиковым распылителем и защитной крышкой. Объем:400мл. Срок годност</w:t>
            </w:r>
            <w:r>
              <w:rPr>
                <w:rFonts w:ascii="Times New Roman" w:hAnsi="Times New Roman"/>
                <w:sz w:val="24"/>
                <w:szCs w:val="24"/>
              </w:rPr>
              <w:t>и: не менее 30 месяцев c даты изготовления.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14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Моющий лосьон рекомендуется для ежедневного мытья лежачих больных в постели. Содержит нейтрализатор запаха. Предназначен для ухода за пациентом, как гель для душа 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ежедневного применения. Применяется в комплексе мероприятий по профилактике пролежней и простого контактного дерматита, вызванного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недержанием.Нейтральный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PH4,8 – 5,3.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миндальное масло, предохраняющие кож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от высыхания и стимулирующие процесс ее регенерации.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требует  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смывания водой.  Состав: вода &gt;50%,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лауретсульфат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10-25%,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кокамидопропилбетаин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кокоглюкозид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ПАВ-40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ПАВ-7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коко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сового масла 0,1-1%, ПАВ-18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на основе кокосового масла 0,1-1%, масло сладкого миндаля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лимонная кислота 0,1-1%. Мягко и тщательно очищает сухую и чувствитель</w:t>
            </w:r>
            <w:r>
              <w:rPr>
                <w:rFonts w:ascii="Times New Roman" w:hAnsi="Times New Roman"/>
                <w:sz w:val="24"/>
                <w:szCs w:val="24"/>
              </w:rPr>
              <w:t>ную кожу, поддерживает регенерацию. Растворить 10 мл (3 дозы) моющего лосьона в 1,5 л тёплой воды, протереть кожу полученным раствором и промокнуть кожу насухо. Не требует дополнительного смывания.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оксидом цинка.  200 мл Состав пропитки: вода &lt;75-≤100%, полиглицерил-4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&lt;0,1 - 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двунатриевая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 (ЭДТК)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октилдодеканол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кокоамфоацетат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лимонная кислота ≤0,1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  экстракт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цветков ромашки аптечной ≤0,1%. Благоприятный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5,5. Закрывающаяся крышка с повторно заклеиваемой этикеткой: ПП с ПП/ПЭТ. Размер одной салфетки: 200х300±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мм. Срок годности: 24 месяца c даты изготовления.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с оксидом цинка.  200 мл Состав пропитки: вода &lt;75-≤100%, полиглицерил-4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&lt;0,1 - 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двунатриевая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 (ЭДТК)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октилдодеканол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кокоамфоацетат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лимонная кислота ≤0,1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  экстракт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цветков ромашки аптечной ≤0,1%. Благоп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риятный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5,5. Закрывающаяся крышка с повторно заклеиваемой этикеткой: ПП с ПП/ПЭТ. Размер одной салфетки: 200х300±5 мм. Срок годности: 24 месяца c даты изготовления.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Тонизирующий гель, питает и увлажняет, оказывает освежающий, стимулирующий, восстанавливающий и тонизирующий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эффект.Используется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массаже. При комплексном уходе способствует профилактике простого контактного дерматита, вызванного недержанием, и пролежне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ментол,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миндальное масло. Улучшает обменные процессы в коже и оказывает противовоспалительное действие. Рекомендован к применению в случае мышечного напряжения у людей при длительном постельном режиме, для втирания массажны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движениями в области плеч, рук, ног,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спины.Нейтральный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кожи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4,8 – 5,3. Не применять для детей; не наносить на пораненную или воспаленную кожу; не наносить на кожу вокруг глаз и на слизистую оболочку. Беречь от детей и психически нездо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ровых людей. Использовать не более трех раз в день, в небольшом количестве.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Состав:  вода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&gt;50%, изопропиловый спирт 25-50%, ПАВ-7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кокосового масла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пропиленгликоль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акрилаты / С10-30 алкил акрилат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кроссполимер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0,1-1%, ментол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гидроксид натрия &lt;0,1%, масло сладкого миндаля &lt;0,1%. Общий вид: желтоватый, чистый гель. Объем: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годности: не менее 30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ТЗащитная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пена (протектор) для кожи с </w:t>
            </w:r>
            <w:r>
              <w:rPr>
                <w:rFonts w:ascii="Times New Roman" w:hAnsi="Times New Roman"/>
                <w:sz w:val="24"/>
                <w:szCs w:val="24"/>
              </w:rPr>
              <w:t>креатином. Рекомендуется применять на подверженных трению участках кожи. При комплексном уходе способствует профилактике простого контактного дерматита, вызванного недержанием, и пролежней. Содержит ненасыщенные жирные кислоты, аминокислоты, мочевину (карб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амид), миндальное масло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Назначение: для защиты кожи при недержании. Создаёт на поверхности кожи плёнку, защищающую кожу на протяжении 6 часов от агрессивного воздействия внешних факторов, мочи и кала.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8,0. Усиливает защитную и регенерирующую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 кожи, оказывает увлажняющий эффект. Общий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вид:  белая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объемная пена. Красители, ингредиенты животного происхождения отсутствуют. Состав:  вода &gt;50%, бутан 5-10%, мочевина 1-5%, стеариновая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пропан 1-5%, изобутан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1-5%, пальмитиновая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миристиновая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миристил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1-5%, лецитин 0,1-1%, минеральное масло 0,1-1%, спирт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масло сладкого миндаля 0,1-1%, жирная кислота льняного масла 0,1-1%, креатин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аминометилпропанол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пропиленгликоль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сорбитантриолеат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олеиновая кислота 0,1-1%, аминокарбоновая кислота &lt;0,1%, глицерин &lt;0,1%, метил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</w:t>
            </w:r>
            <w:r>
              <w:rPr>
                <w:rFonts w:ascii="Times New Roman" w:hAnsi="Times New Roman"/>
                <w:sz w:val="24"/>
                <w:szCs w:val="24"/>
              </w:rPr>
              <w:t>идмоноэтиламин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&lt;0,1%. Внутренняя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упаковка:  алюминиевый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баллон  с пластиковым распылителем и защитной крышкой. Срок годности: не менее 30 месяцев c даты изготовления. Объем: не менее 100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Лосьон для тела, предназначен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интенсивного ухода за сухой раздражённой кожей. При комплексном уходе способствует профилактике простого контактного дерматита, вызванного недержанием. Содержит креатин, ненасыщенные жирные кислоты, незаменимые аминокислоты и миндальное масло. Эмульси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типа «вода в масле». Состав: вода &gt;50-≤75%,каприловый/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триглицерид &gt;5-≤10%,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изопропилмиристат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&gt;5-≤10%, масло сладкого миндаля &gt;5-≤10%, глицерин &gt;1-≤5%,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цетилпальметат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ППГ -10/1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&gt;1-≤5%, лимонная кислота &gt;0,1-≤1%, креатин &gt;0,1-≤1%,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</w:t>
            </w:r>
            <w:r>
              <w:rPr>
                <w:rFonts w:ascii="Times New Roman" w:hAnsi="Times New Roman"/>
                <w:sz w:val="24"/>
                <w:szCs w:val="24"/>
              </w:rPr>
              <w:t>рогенат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касторового масла &gt;0,1-≤1%, натрия хлорид &gt;0,1-≤1%, гидроксид натрия &gt;0,1-≤1%,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&gt;0,1-≤1%, жирная кислота льняного масла &gt;0,1-≤1%, белый воск &gt;0,1-≤1%, комплекс аминокислот &gt;0,1-≤1%,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&gt;0,1-≤1%, токоферол ≤0,</w:t>
            </w:r>
            <w:r>
              <w:rPr>
                <w:rFonts w:ascii="Times New Roman" w:hAnsi="Times New Roman"/>
                <w:sz w:val="24"/>
                <w:szCs w:val="24"/>
              </w:rPr>
              <w:t>1%, экстракт листьев розмарина ≤0,1%.               Красители, ингредиенты животного происхождения 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Внутренняя упаковка: пластиковый флакон с дозатором и полиэтиленовой напорной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трубкой.Срок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годности: не менее 30 месяцев c даты изготовления. Об</w:t>
            </w:r>
            <w:r>
              <w:rPr>
                <w:rFonts w:ascii="Times New Roman" w:hAnsi="Times New Roman"/>
                <w:sz w:val="24"/>
                <w:szCs w:val="24"/>
              </w:rPr>
              <w:t>ъем: 500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людьми, страдающими средней и тяжелой степенью недержания мочи и кала. Подгузники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для взрослых включает в себя (начиная со слоя, контактирующего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абсорбирующий слой, состоящий из двух впитывающих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</w:t>
            </w:r>
            <w:r>
              <w:rPr>
                <w:rFonts w:ascii="Times New Roman" w:hAnsi="Times New Roman"/>
                <w:sz w:val="24"/>
                <w:szCs w:val="24"/>
              </w:rPr>
              <w:t>вный слой из белого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 материала, прошиты двумя строчками, края загнуты внутрь для б</w:t>
            </w:r>
            <w:r>
              <w:rPr>
                <w:rFonts w:ascii="Times New Roman" w:hAnsi="Times New Roman"/>
                <w:sz w:val="24"/>
                <w:szCs w:val="24"/>
              </w:rPr>
              <w:t>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</w:t>
            </w:r>
            <w:r>
              <w:rPr>
                <w:rFonts w:ascii="Times New Roman" w:hAnsi="Times New Roman"/>
                <w:sz w:val="24"/>
                <w:szCs w:val="24"/>
              </w:rPr>
              <w:t>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«крючков и петель» крепятся в любое место подгузника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индикатор наполнения по центру внешнего </w:t>
            </w:r>
            <w:r>
              <w:rPr>
                <w:rFonts w:ascii="Times New Roman" w:hAnsi="Times New Roman"/>
                <w:sz w:val="24"/>
                <w:szCs w:val="24"/>
              </w:rPr>
              <w:t>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обеспечивающего прочность склейки слоев (швов) подгузника. Швы непрерыв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ные.          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 поглощающий и распределяющий влагу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и способствующий испарению излишней жидкости, препятствует уве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слой (нижний) - распушенная целлюлоза, отбеленная без использования хлора. 2 слой (средний) – распушенная целлюлоза, отбеленная без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слой (верхний) – целлюлоза, закрученная целлюлоза, поддерживает благоприятный для кожи рН фактор кожи 5,5, предотвращ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 раздражение кожи.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её соприкосновения с абсорбирующим медицинским изделием при усло</w:t>
            </w:r>
            <w:r>
              <w:rPr>
                <w:rFonts w:ascii="Times New Roman" w:hAnsi="Times New Roman"/>
                <w:sz w:val="24"/>
                <w:szCs w:val="24"/>
              </w:rPr>
              <w:t>вии его регулярного ношения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подгузника. Общая длина: 610±20 мм. Макс. ширина в промежности: 220±10 мм. Общая ширина в талии 410 -20/+40мм. Длина абсорбирующего внутреннего слоя: 540±30мм. Ширина абсорбирующего внутреннего слоя в талии: 190±10мм. Ши</w:t>
            </w:r>
            <w:r>
              <w:rPr>
                <w:rFonts w:ascii="Times New Roman" w:hAnsi="Times New Roman"/>
                <w:sz w:val="24"/>
                <w:szCs w:val="24"/>
              </w:rPr>
              <w:t>рина абсорбирующего внутреннего слоя в области застёжек: 190±10мм.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Токсичность отсутствует. Не подлежит стерилизации и обработке. Изделие одноразового применения. 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</w:t>
            </w:r>
            <w:r>
              <w:rPr>
                <w:rFonts w:ascii="Times New Roman" w:hAnsi="Times New Roman"/>
                <w:sz w:val="24"/>
                <w:szCs w:val="24"/>
              </w:rPr>
              <w:t>енее 1260мл.  (Стандарт ИСО ISO 11948-1:1996, Подгузники для взрослых. Испытания изделия целиком).  Размер XS, обхват талии/бедер не менее 40- не более 60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влагопоглощение, г. 1218,8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ГОСТ Р 55082-2012)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</w:t>
            </w:r>
            <w:r>
              <w:rPr>
                <w:rFonts w:ascii="Times New Roman" w:hAnsi="Times New Roman"/>
                <w:sz w:val="24"/>
                <w:szCs w:val="24"/>
              </w:rPr>
              <w:t>бционная способность после центрифугирования, г. 213,6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 0,88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людьми, страдающими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средней и тяжелой степенью недержания мочи и кала. Подгузники 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дл</w:t>
            </w:r>
            <w:r>
              <w:rPr>
                <w:rFonts w:ascii="Times New Roman" w:hAnsi="Times New Roman"/>
                <w:sz w:val="24"/>
                <w:szCs w:val="24"/>
              </w:rPr>
              <w:t>я взрослых включает в себя 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</w:t>
            </w:r>
            <w:r>
              <w:rPr>
                <w:rFonts w:ascii="Times New Roman" w:hAnsi="Times New Roman"/>
                <w:sz w:val="24"/>
                <w:szCs w:val="24"/>
              </w:rPr>
              <w:t>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абсорбирующий слой, состоящий из двух впитывающих слоев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</w:t>
            </w:r>
            <w:r>
              <w:rPr>
                <w:rFonts w:ascii="Times New Roman" w:hAnsi="Times New Roman"/>
                <w:sz w:val="24"/>
                <w:szCs w:val="24"/>
              </w:rPr>
              <w:t>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материала, прошиты двумя строчками, края загнуты внутрь для более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вы</w:t>
            </w:r>
            <w:r>
              <w:rPr>
                <w:rFonts w:ascii="Times New Roman" w:hAnsi="Times New Roman"/>
                <w:sz w:val="24"/>
                <w:szCs w:val="24"/>
              </w:rPr>
              <w:t>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</w:t>
            </w:r>
            <w:r>
              <w:rPr>
                <w:rFonts w:ascii="Times New Roman" w:hAnsi="Times New Roman"/>
                <w:sz w:val="24"/>
                <w:szCs w:val="24"/>
              </w:rPr>
              <w:t>ков и петель» крепятся в любое место подгузника в соответствии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</w:t>
            </w:r>
            <w:r>
              <w:rPr>
                <w:rFonts w:ascii="Times New Roman" w:hAnsi="Times New Roman"/>
                <w:sz w:val="24"/>
                <w:szCs w:val="24"/>
              </w:rPr>
              <w:t>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 наполнения по центру внешнего 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ающего прочность склейки слоев (швов) подгузника. Швы непрерывные.          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быстро поглощающий и распределяющий влагу во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способствующий испарению излишней жидкости, препятствует увеличению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слой (нижний) - распушенная целлюлоза, отбеленная без использования хлора.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слой (средний) – распушенная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слой (верхний) – целлюлоза, закрученная целлюлоза, подд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ерживает благоприятный для кожи рН фактор кожи 5,5, предотвращает раздражение кожи. 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</w:t>
            </w:r>
            <w:r>
              <w:rPr>
                <w:rFonts w:ascii="Times New Roman" w:hAnsi="Times New Roman"/>
                <w:sz w:val="24"/>
                <w:szCs w:val="24"/>
              </w:rPr>
              <w:t>ё соприкосновения с абсорбирующим медицинским изделием при условии его регулярного ношения. Размеры подгузника. Общая длина: 815±20 мм.  Ширина в области промежности: 320±10 мм. Общая ширина в талии: 650 -20/+40мм. Длина впитывающей подушки: 660±30мм. Шири</w:t>
            </w:r>
            <w:r>
              <w:rPr>
                <w:rFonts w:ascii="Times New Roman" w:hAnsi="Times New Roman"/>
                <w:sz w:val="24"/>
                <w:szCs w:val="24"/>
              </w:rPr>
              <w:t>на впитывающей подушки в передней части: 200±10мм. Ширина впитывающей подушки в задней части: 245±10мм.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1870мл (Стандарт ИСО ISO 11948-1:1996, Подгузники для </w:t>
            </w:r>
            <w:r>
              <w:rPr>
                <w:rFonts w:ascii="Times New Roman" w:hAnsi="Times New Roman"/>
                <w:sz w:val="24"/>
                <w:szCs w:val="24"/>
              </w:rPr>
              <w:t>взрослых. Испытания изделия целиком). Размер М, обхват талии/бедер не менее 90- не более 120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1737,2 (ГОСТ Р 55082-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после центрифугирования, г. 336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</w:t>
            </w:r>
            <w:r>
              <w:rPr>
                <w:rFonts w:ascii="Times New Roman" w:hAnsi="Times New Roman"/>
                <w:sz w:val="24"/>
                <w:szCs w:val="24"/>
              </w:rPr>
              <w:t>бция г. 0,54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см3/с 5,8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людьми, страдающими средней и тяжелой степенью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недержания мочи и кала. Подгузники 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для взрослых включает в себя </w:t>
            </w:r>
            <w:r>
              <w:rPr>
                <w:rFonts w:ascii="Times New Roman" w:hAnsi="Times New Roman"/>
                <w:sz w:val="24"/>
                <w:szCs w:val="24"/>
              </w:rPr>
              <w:t>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абсорбирующий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ой, состоящий из двух впитывающих слоев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защитный слой из нетканого плёночного </w:t>
            </w:r>
            <w:r>
              <w:rPr>
                <w:rFonts w:ascii="Times New Roman" w:hAnsi="Times New Roman"/>
                <w:sz w:val="24"/>
                <w:szCs w:val="24"/>
              </w:rPr>
              <w:t>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 материала, прошиты двумя с</w:t>
            </w:r>
            <w:r>
              <w:rPr>
                <w:rFonts w:ascii="Times New Roman" w:hAnsi="Times New Roman"/>
                <w:sz w:val="24"/>
                <w:szCs w:val="24"/>
              </w:rPr>
              <w:t>трочками, края загнуты внутрь для более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фиксирующие элементы:  детали подгузника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«крючков и петель» крепятся в лю</w:t>
            </w:r>
            <w:r>
              <w:rPr>
                <w:rFonts w:ascii="Times New Roman" w:hAnsi="Times New Roman"/>
                <w:sz w:val="24"/>
                <w:szCs w:val="24"/>
              </w:rPr>
              <w:t>бое место подгузника в соответствии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</w:t>
            </w:r>
            <w:r>
              <w:rPr>
                <w:rFonts w:ascii="Times New Roman" w:hAnsi="Times New Roman"/>
                <w:sz w:val="24"/>
                <w:szCs w:val="24"/>
              </w:rPr>
              <w:t>атор наполнения по центру внешнего 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обеспечивающего прочность склейки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оев (швов) подгузника. Швы непрерывные.          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глощающий и распределяющий влагу во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и способствующий испарению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излишней жидкости, препятствует увеличению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слой (нижний) - распушенная целлюлоза, отбеленная без использования хлора. 2 слой (средний) – распушенна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слой (верхний) – целлюлоза, закрученная целлюлоза, поддерживает благоприятный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кожи рН фактор кожи 5,5, предотвращает раздражение кожи. 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её соприкосновения с абсорби</w:t>
            </w:r>
            <w:r>
              <w:rPr>
                <w:rFonts w:ascii="Times New Roman" w:hAnsi="Times New Roman"/>
                <w:sz w:val="24"/>
                <w:szCs w:val="24"/>
              </w:rPr>
              <w:t>рующим медицинским изделием при условии его регулярного ношения.  Размеры подгузника. Общая длина: 980±20 мм. Общая ширина в области промежности: 320±10 мм. Общая ширина в талии:780 -20/+40.  Общая ширина в промежности: 320+10мм. Длина впитывающей подушки: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780±40мм. Ширина впитывающей подушки в передней части: 200±10мм. Ширина впитывающей подушки в задней части: 265±10мм.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2180 мл (Стандарт ИСО ISO 11948-1:1996,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Подгузники для взрослых. Испытания изделия целиком). Размер L, обхват талии/бедер не менее 120- не более 150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2232,7 (ГОСТ Р 55082-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после центрифугирования,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г.1,3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см3/с 5,4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Подгузники класса 2 с абсорбционной способностью ABL не менее 600 г.  (ГОСТ Р 55370-2012).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Паропроницаемость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900+180 г/м2/24 ч.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Пелёнки впитывающие одноразовые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распушенной целлюлозы, предназначены для дополнительной защиты постельного белья и других поверхностей в гигиенических целях; используются в целях гигиены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больными, страдающими недержанием; для проведения диагностических и гигиенических проце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дур. Покровный (верхний) слой - полипропиленовый нетканый материал, запечатанный по краям, обеспечивает комфортное прилегание к телу.  Сорбционный (внутренний) слой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термохимически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обработанная распушенная целлюлоза, отбеленная без применения хлора, равно</w:t>
            </w:r>
            <w:r>
              <w:rPr>
                <w:rFonts w:ascii="Times New Roman" w:hAnsi="Times New Roman"/>
                <w:sz w:val="24"/>
                <w:szCs w:val="24"/>
              </w:rPr>
              <w:t>мерно впитывает и распределяет жидкость. Структура поверхности - прессованные дорожки - способствуют равномерному распределению жидкости и обеспечивают стабильность впитывающего слоя. Защитный (наружный) слой - водонепроницаемая, нескользящая полиэтиленова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пленка, защищает от протекания при заполнении жидкостью внутреннего слоя, обеспечивая сухость белья и других поверхностей.     Срок годности 5 лет от даты производства, указанной на упаковке. Вес изделия: 48,3 г ± 10%. Типоразмер 60х90 см. Размеры [мм]: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длина: 895 ±20 мм, общая ширина 570 ±20 мм, длина внутреннего впитывающего слоя (впитывающей подушки) 810 ±20 мм, ширина внутреннего впитывающего слоя (впитывающей подушки) 520 ±20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ISO 11948-1:1996 не менее 850 мл, 30 штук в упак</w:t>
            </w:r>
            <w:r>
              <w:rPr>
                <w:rFonts w:ascii="Times New Roman" w:hAnsi="Times New Roman"/>
                <w:sz w:val="24"/>
                <w:szCs w:val="24"/>
              </w:rPr>
              <w:t>овке. Групповая упаковка - пакеты из полимерной пленки по ГОСТ 10354 или по ГОСТ 25951, обеспечивающие сохранность изделий при транспортировании и хранении. Швы в пакетах из полимерной пленки заварены. Изделия в групповой упаковке уложены в транспортную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аковку – в коробки из гофрированного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картона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13514. Пеленки в транспортной упаковке устойчивы к воздействию климатических факторов при транспортировании по условиям хранения группа 5 (ОЖ 4) по ГОСТ 15150. Транспортная маркировка соответствует 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ованиям ГОСТ 14192 с указанием манипуляционного знака "Беречь от влаги". Маркировка транспортной тары содержит номер регистрационного удостоверения, обозначение нормативного документа, в соответствии с требованием которого изготовлено изделие, графические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символы для обозначения впитывающей способности пеленок, гарантийный срок годности, штриховой код изделия (при наличии), информацию о сертификации, указание по утилизации "Не бросать в канализацию". В условиях эксплуатации пеленки нетоксичны и не вызывают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местнораздражающих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аллергических реакций при контакте с кожей. Пеленки соответствуют требованиям биологической совместимости по стандартам серии ГОСТ ISO 10993. Пелёнки впитывающие одноразовые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МолиНеа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изготовлены в соответствии с " ТУ 5463-001-47580861-</w:t>
            </w:r>
            <w:r>
              <w:rPr>
                <w:rFonts w:ascii="Times New Roman" w:hAnsi="Times New Roman"/>
                <w:sz w:val="24"/>
                <w:szCs w:val="24"/>
              </w:rPr>
              <w:t>2013.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пенообразующие 90 гр. GANTNEN+PLUS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пенообразующие GANTNEN+PLUS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15*22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Layertex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упак-12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волокнистая. пенообразующая CLEANET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волокнистая. пенообразующая CLEANET, 20*20 </w:t>
            </w:r>
            <w:r>
              <w:rPr>
                <w:rFonts w:ascii="Times New Roman" w:hAnsi="Times New Roman"/>
                <w:sz w:val="24"/>
                <w:szCs w:val="24"/>
              </w:rPr>
              <w:t>см 1 упак-12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HIGIEMED в инд. упаковки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HIGIEMED в инд. упаковки 12*7, 5*2.5см,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Пенка для мытья и ухода 500 мл. 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эквивалент.    Средство для мягкого очищения поврежденной кожи, не требует смывания водой. Содержит жирный, питательный компонент из оливок, увлажняющий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сахарный бетаин противовоспалительного действия.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успокаива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ющими и смягчающими свойствами. Способствует заживлению опрелостей. Содержит SINODOR® - средство, поглощающее неприятный запах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Предохраняет  кожу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высыхания и стимулирует процесс ее регенерации. Нейтральный для кожи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Флакон 500 мл. с доз</w:t>
            </w:r>
            <w:r>
              <w:rPr>
                <w:rFonts w:ascii="Times New Roman" w:hAnsi="Times New Roman"/>
                <w:sz w:val="24"/>
                <w:szCs w:val="24"/>
              </w:rPr>
              <w:t>атором.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моющий 3 в 1. Флакон с дозатором 950мл.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эквиавлент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Средство по уходу за лежачими больными. Профилактика пролежней. Заменяет мытье мылом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водой. После употребления моющего крема кожа становиться свежей и мягкой, не нарушается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 остается защищенной от влияния внешних факторов. Состав: 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изононаноат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изоксидикаин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глицерин, соль лимонной кисл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лён  культурный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отдушка,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цитронелил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метилхротонат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ксанатовая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камедь, 2-бром-2нитропропан-1,3-диол, витамин Е(токоферол)/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Аскорбилпальмитат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/аскорбиновая кислота/лимонная кислота.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Sinodor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Имеет дозатор. Флакон 950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Гель для тела активизирующий 250мл.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эквивалент.         "Средство по уходу за лежачими больными. Применяется для ухода и массажа чувствительной кожи, подвергающейся действию раздражающих факторов. Улучшает микроциркуляцию крови в коже благодаря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Содержит питательный экс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тракт из семян льна, охлаждающую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снимающее мышечное напряжение, а также увлажняющий глицерин.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пролежней. Туба 250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по уходу за лежачими больными: Крем для сухой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ороговевшей кожи 100мл. Или эквивалент.  Средство по уходу за лежачими больными. Для ежедневного ухода за сухой, огрубевшей и шелушащейся кожей локтей, колен, пят и ладоней. Регулирует процесс шелушения и ороговения кожи. Благодаря содержанию 10% мочевины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глицерина, эффективно смягчает и разглаживает кожу. Не содержит красителей и аллергенов.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витамин 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ускоряющий процесс заживления ран,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также масло ши и успокаивающий экстракт из семян льна. Профилактика пролежней. Туба 100 м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"Средство по уходу за лежачими больными. Защитный крем для кожи с оксидом цинка,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предохраняет поврежденные участки кожи от воздействия вредных веществ.  Благодаря высокому содержанию окиси цинка, крем предохраняет от появления воспалительных процессов, опрелостей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пролежней.Оставляет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коже видимую пленку, защитный слой.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Содержит SIN</w:t>
            </w:r>
            <w:r>
              <w:rPr>
                <w:rFonts w:ascii="Times New Roman" w:hAnsi="Times New Roman"/>
                <w:sz w:val="24"/>
                <w:szCs w:val="24"/>
              </w:rPr>
              <w:t>ODOR® - средство, поглощающее неприятный запах мочи. Профилактика пролежней. Туба 200 мл.  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Эмульсия для тела для сухой кожи 500мл. Или эквивалент.     </w:t>
            </w:r>
            <w:r>
              <w:rPr>
                <w:rFonts w:ascii="Times New Roman" w:hAnsi="Times New Roman"/>
                <w:sz w:val="24"/>
                <w:szCs w:val="24"/>
              </w:rPr>
              <w:t>Средство по уходу за лежачими больными. Применяется для ежедневного ухода за сухой, чувствительной кожей. Обладает легкой консистенцией, быстро впитывается.  Благодаря содержанию 4% мочевины, эффективно смягчает кожу, восстанавливая ее упругость и эластичн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трехалоз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аргинин,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эмолиенты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Заменяет мытье мылом и водой. Флакон с дозатором, 500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ухода, обогащенные витамином Е по 80 шт. в пластике. Или эквивалент.   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Тщательно очищают кожу, увлажняют и повышают ее элас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тичность. Обладают противовоспалительным 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замыкания. Размер салфеток 200мм * 320 мм, в пластиковой упаковке 80 салфеток.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для ухода за </w:t>
            </w:r>
            <w:r>
              <w:rPr>
                <w:rFonts w:ascii="Times New Roman" w:hAnsi="Times New Roman"/>
                <w:sz w:val="24"/>
                <w:szCs w:val="24"/>
              </w:rPr>
              <w:t>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для ухода, обогащенные витамином Е по 80 шт. Или эквивалент.   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Тщательно очищают кожу, увлажняют и повышают ее эластичность. Обладают противовоспалительным 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клипсом многократного замыкания. Размер салфеток 200мм 320 мм, в упаковке 80 салфет</w:t>
            </w: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D9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5732" w:rsidRDefault="00CB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5732" w:rsidRDefault="00D9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5732" w:rsidRDefault="00D91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5732" w:rsidRDefault="00D91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5732" w:rsidRDefault="00D916F4" w:rsidP="00D9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14.04.2022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5732" w:rsidRDefault="00D9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5732" w:rsidRDefault="00CB5732">
            <w:pPr>
              <w:rPr>
                <w:szCs w:val="16"/>
              </w:rPr>
            </w:pP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5732" w:rsidRDefault="00D9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573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5732" w:rsidRDefault="00D9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D916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732"/>
    <w:rsid w:val="00CB5732"/>
    <w:rsid w:val="00D9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670FB-48AD-471C-87A2-74AE9609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4532</Words>
  <Characters>25836</Characters>
  <Application>Microsoft Office Word</Application>
  <DocSecurity>0</DocSecurity>
  <Lines>215</Lines>
  <Paragraphs>60</Paragraphs>
  <ScaleCrop>false</ScaleCrop>
  <Company/>
  <LinksUpToDate>false</LinksUpToDate>
  <CharactersWithSpaces>30308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2022-06-09T02:23:00Z</dcterms:created>
  <dcterms:modified xsi:type="dcterms:W3CDTF">2022-06-09T02:24:00Z</dcterms:modified>
</cp:coreProperties>
</file>