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 w:rsidRPr="00B60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Pr="00B60905" w:rsidRDefault="00B609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szCs w:val="16"/>
                <w:lang w:val="en-US"/>
              </w:rPr>
            </w:pPr>
          </w:p>
        </w:tc>
      </w:tr>
      <w:tr w:rsidR="00B949F1" w:rsidRPr="00B60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Pr="00B60905" w:rsidRDefault="00B609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90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Pr="00B60905" w:rsidRDefault="00B949F1">
            <w:pPr>
              <w:rPr>
                <w:szCs w:val="16"/>
                <w:lang w:val="en-US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Pr="00B60905" w:rsidRDefault="00B60905" w:rsidP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0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B60905">
              <w:rPr>
                <w:rFonts w:ascii="Times New Roman" w:hAnsi="Times New Roman"/>
                <w:sz w:val="24"/>
                <w:szCs w:val="24"/>
              </w:rPr>
              <w:t>938-2020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49F1" w:rsidRDefault="00B609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Лампы для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Лампа галогенная  JC 12V20W20H/P (12V 20W) для анализаторов биохимических AU400 (Beckman Coulter, США - Япон</w:t>
            </w:r>
            <w:r>
              <w:rPr>
                <w:rFonts w:ascii="Times New Roman" w:hAnsi="Times New Roman"/>
                <w:sz w:val="24"/>
                <w:szCs w:val="24"/>
              </w:rPr>
              <w:t>ия), каталожный номер MU988800 –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 сохранение свойств при хранении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лампы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</w:t>
            </w:r>
            <w:r>
              <w:rPr>
                <w:rFonts w:ascii="Times New Roman" w:hAnsi="Times New Roman"/>
                <w:sz w:val="24"/>
                <w:szCs w:val="24"/>
              </w:rPr>
              <w:t>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</w:t>
            </w:r>
            <w:r>
              <w:rPr>
                <w:rFonts w:ascii="Times New Roman" w:hAnsi="Times New Roman"/>
                <w:sz w:val="24"/>
                <w:szCs w:val="24"/>
              </w:rPr>
              <w:t>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</w:t>
            </w:r>
            <w:r>
              <w:rPr>
                <w:rFonts w:ascii="Times New Roman" w:hAnsi="Times New Roman"/>
                <w:sz w:val="24"/>
                <w:szCs w:val="24"/>
              </w:rPr>
              <w:t>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27.40.12.000 - Лампы накаливания галогенные с вольфрамовой нитью, кроме ульт-рафи</w:t>
            </w:r>
            <w:r>
              <w:rPr>
                <w:rFonts w:ascii="Times New Roman" w:hAnsi="Times New Roman"/>
                <w:sz w:val="24"/>
                <w:szCs w:val="24"/>
              </w:rPr>
              <w:t>олетовых или инфракрасных ламп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60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9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49F1" w:rsidRDefault="00B94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Железняка, 3.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06.11.2020 17:00:00 по местному времени.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49F1" w:rsidRDefault="00B949F1">
            <w:pPr>
              <w:rPr>
                <w:szCs w:val="16"/>
              </w:rPr>
            </w:pP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49F1" w:rsidRDefault="00B60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609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9F1"/>
    <w:rsid w:val="00B60905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C0B7-50F8-43F6-A1FA-11CFFAAE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2020-11-02T01:55:00Z</dcterms:created>
  <dcterms:modified xsi:type="dcterms:W3CDTF">2020-11-02T01:55:00Z</dcterms:modified>
</cp:coreProperties>
</file>