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57"/>
        <w:gridCol w:w="2635"/>
        <w:gridCol w:w="639"/>
        <w:gridCol w:w="804"/>
        <w:gridCol w:w="1012"/>
        <w:gridCol w:w="1799"/>
        <w:gridCol w:w="1517"/>
      </w:tblGrid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 w:rsidRPr="00DE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Pr="00DE29D7" w:rsidRDefault="00DE29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2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29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2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29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2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29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szCs w:val="16"/>
                <w:lang w:val="en-US"/>
              </w:rPr>
            </w:pPr>
          </w:p>
        </w:tc>
      </w:tr>
      <w:tr w:rsidR="00A36DD1" w:rsidRPr="00DE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Pr="00DE29D7" w:rsidRDefault="00DE29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29D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Pr="00DE29D7" w:rsidRDefault="00A36DD1">
            <w:pPr>
              <w:rPr>
                <w:szCs w:val="16"/>
                <w:lang w:val="en-US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 w:rsidP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№.918-2020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DD1" w:rsidRDefault="00DE2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DD1" w:rsidRDefault="00DE2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DD1" w:rsidRDefault="00DE2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DD1" w:rsidRDefault="00DE2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DD1" w:rsidRDefault="00DE2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DD1" w:rsidRDefault="00DE2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DD1" w:rsidRDefault="00DE2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DD1" w:rsidRDefault="00DE2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DD1" w:rsidRDefault="00DE2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КГБУЗ «Краевая клиническая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больница»¶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медицинского компрессорного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КГБУЗ «Краевая клиническая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оборудования, являющегося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Компрессо</w:t>
            </w:r>
            <w:r>
              <w:rPr>
                <w:rFonts w:ascii="Times New Roman" w:hAnsi="Times New Roman"/>
                <w:sz w:val="24"/>
                <w:szCs w:val="24"/>
              </w:rPr>
              <w:t>рная станция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Наименование Модель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Медицинская станция сжатого воздуха сAIR-8000-QG  s/n: GCF 050377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Компрессор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GA22MED ITJ 152114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Компрессор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GA22MED ITJ 152112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Компрессор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GA22MED ITJ 066749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Ком</w:t>
            </w:r>
            <w:r>
              <w:rPr>
                <w:rFonts w:ascii="Times New Roman" w:hAnsi="Times New Roman"/>
                <w:sz w:val="24"/>
                <w:szCs w:val="24"/>
              </w:rPr>
              <w:t>прессор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GA22MED ITJ 152113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Шкаф управления 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8102370254 2018 01479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осушения и очистки воздуха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 s/n: GCF 050378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Осушитель воздуха 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API 246065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Осушитель воздуха 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API 246692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Вакуумная станция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Наименование Модель Серийный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Медицинская вакуумная станция mVAC-4950-Q, s/n: GCF050383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Насос вакуумный BUSCH RA 0302 D 503 C1820000891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Насос вакуумный BUSCH RA 0302 D 503 C1820000890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Насос вакуумный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BUSCH RA 0302 D 503 C1810000271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Насос вакуумный BUSCH RA 0302 D 503 C1802000742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оказания услуг: г. Красноярск, ул. Партизана Железняка, 3а.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по техническому обслуживанию системы подачи сжатого воздуха и вакуума представляют собой совокупность организационно - технических положений и мероприятий, необходимых для обеспечения ежедневной безаварийной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круглосуточной подачи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воз-духа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вакуума с заданными рабочими параметрами в точки их потребления в целях качествен-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лечебно-диагностического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технологического оборудования проводится в соответствии с федеральными законами,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отраслевыми методическими рекомендациями, регламентами, нормами и правилами, действующими на территории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Комплекс услуг по техническому обслуживанию системы подачи медицинских газов обеспечивает поддержание работоспособности и достиже</w:t>
            </w:r>
            <w:r>
              <w:rPr>
                <w:rFonts w:ascii="Times New Roman" w:hAnsi="Times New Roman"/>
                <w:sz w:val="24"/>
                <w:szCs w:val="24"/>
              </w:rPr>
              <w:t>ние заданного ресурса работы техно-логического оборудования при его непрерывной эксплуатации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качеству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по техническому обслуживанию системы подачи сжатого воздуха и вакуума должны быть выполнены в согласова</w:t>
            </w:r>
            <w:r>
              <w:rPr>
                <w:rFonts w:ascii="Times New Roman" w:hAnsi="Times New Roman"/>
                <w:sz w:val="24"/>
                <w:szCs w:val="24"/>
              </w:rPr>
              <w:t>нные Заказчиком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 работы по техническому обслуживанию и ремонту должны проводиться согласно действующей технической и эксплуатационной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должны быть исполнены в соответствии с требованиями государственных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технических условий и техники безопасности, с соблюдением правил охраны труда, электробезопасности, охраны окружающей среды и пожарной безопасности, в соответствии с инструкциями заводов изготовителей, техническими нормативами, правилами, с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нормативно-правовых документов, принятых на территории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Оказание услуг должно осуществляться в соответствии со следующими нормативными документами: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«Федеральный закон от 21.07.1997 г. № 116-ФЗ «О промышленной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>изводственных объектов» (с изменениями и дополнениями).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«ФНП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давлением». Введены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116 от 25.03.14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«Свод правил СП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158.13330.2014 "Здания и помещения медицинских организаций.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проектирования»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«Технический регламент Таможенного союза «О безопасности оборудования,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-тающего под избыточным давлением»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 ТС 032/2013). Введен в действие с 01 февраля 2014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«Рекомендации по устройству и безопасной эксплуатации технологических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трубопро-водов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". Выпуск 67, п. 239,240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«Правила противопожарного режима в Российской Федерации», утвержденные Поста-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новлен</w:t>
            </w:r>
            <w:r>
              <w:rPr>
                <w:rFonts w:ascii="Times New Roman" w:hAnsi="Times New Roman"/>
                <w:sz w:val="24"/>
                <w:szCs w:val="24"/>
              </w:rPr>
              <w:t>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РФ от 25.04.2012, №390» с изменениями на 06.04.2016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12.1.004-91 «Пожарная безопасность. Общие требования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12.1.030-81 ССБТ «Электробезопасность. Защитное заземление,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ППБО-07-91 «Правила пожарной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для учреждений здравоохранения».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до начала оказания услуг должен предоставить следующие документы: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копия действующей лицензии на осуществление деятельности по производству и 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(за исключением случая, если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осуществ-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собственных нужд юридического лица или индивидуального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предпри-нимателя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медицинской техники, выданное Федеральной службой по надзору в сфере здраво-охранения.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действующие удостоверения, свидетельства и квал</w:t>
            </w:r>
            <w:r>
              <w:rPr>
                <w:rFonts w:ascii="Times New Roman" w:hAnsi="Times New Roman"/>
                <w:sz w:val="24"/>
                <w:szCs w:val="24"/>
              </w:rPr>
              <w:t>ификационные аттестаты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персонала, а именно: удостоверения персонала, обслуживающих оборудование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-тающих под давлением; удостоверения по обслуживанию компрессорных установок. Персонал должен быть обучен и аттестован заводом-производителе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Квалификация специалистов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не ниже 3-й группы при выполнении работ на объектах Заказчик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своевременности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услуги по техническому обслуживанию систем подачи сжатого воздуха и вакуума должны выполняться своевременно, в соответствии с данным Техническим заданием и заявка-ми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случае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йной ситуации Исполнитель обеспечивает прибытие аварийной бригады по адресу Заказчика в течение не более 1 часа, в том числе в нерабочее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вре-мя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выходные и праздничные дни (круглосуточно);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устранение неисправностей производится в течение не более 2 часо</w:t>
            </w:r>
            <w:r>
              <w:rPr>
                <w:rFonts w:ascii="Times New Roman" w:hAnsi="Times New Roman"/>
                <w:sz w:val="24"/>
                <w:szCs w:val="24"/>
              </w:rPr>
              <w:t>в с момента прибытия Исполнителя на объект. В случае если для проведения ремонта оборудования необходима запасная часть, не входящая в техническое задание по обслуживанию оборудования, срок проведения ремонта увеличивается с учетом срока, необходимого Зака</w:t>
            </w:r>
            <w:r>
              <w:rPr>
                <w:rFonts w:ascii="Times New Roman" w:hAnsi="Times New Roman"/>
                <w:sz w:val="24"/>
                <w:szCs w:val="24"/>
              </w:rPr>
              <w:t>зчику для предоставления Исполнителю соответствующей запасной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предоставляет гарантию на ремонтно-профилактические, аварийные, вне-плановые работы – не менее 12 месяцев с даты подписания акта оказанных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некачественного ока</w:t>
            </w:r>
            <w:r>
              <w:rPr>
                <w:rFonts w:ascii="Times New Roman" w:hAnsi="Times New Roman"/>
                <w:sz w:val="24"/>
                <w:szCs w:val="24"/>
              </w:rPr>
              <w:t>зания услуг устранение недостатков производится силами и за счет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порядку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оказываются в условиях действующего лечебного учреждения, без остановки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ле-чебного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процесса.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оказания услуг должно согласовыв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аться с Заказчиком. Исполнителю необходимо обеспечить соблюдение правил действующего внутреннего распорядка,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контроль-но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-пропускного режима, внутренних положений и инструкций, требований администрации Заказчика. Специалисты Исполнителя должны быть обеспече</w:t>
            </w:r>
            <w:r>
              <w:rPr>
                <w:rFonts w:ascii="Times New Roman" w:hAnsi="Times New Roman"/>
                <w:sz w:val="24"/>
                <w:szCs w:val="24"/>
              </w:rPr>
              <w:t>ны приборами, поверенным измерительным и другим необходимым оборудованием, инструментом, а так же необходимым запасом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Ответственность за соблюдение правил промышленной и пожарной безопасности, охра-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труда и соблюдение санитарно-гиги</w:t>
            </w:r>
            <w:r>
              <w:rPr>
                <w:rFonts w:ascii="Times New Roman" w:hAnsi="Times New Roman"/>
                <w:sz w:val="24"/>
                <w:szCs w:val="24"/>
              </w:rPr>
              <w:t>енического режима в зоне выполнения работ возлагается на Исполнителя, который назначает ответственных за выполнение работ лиц.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проверить до начала оказания услуг наличие рабочей доку-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(инструкции, схемы, чертежи), провести обслед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подлежащей обслуживанию системы с целью определения ее состояния и согласовать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-профилактических и мелких ремонтных работ с Заказчиком. Исполнитель ежемесячно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предос-тавляет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Заказчику Акт оказанных услуг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данным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Техническим заданием.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Плановые отключения системы медицинского газоснабжения или ее частей могут про-изводиться только по предварительному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обязан по требованию Заказчика предоставить всю информацию и соответствующую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документацию, наработанную в рамках исполнения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Техническое обслуживание и ремонт. Воздушный винтовой компрессор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 22 MED – 4 комплекта. Шкаф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управления  "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8102370254 – 1 ком-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(Место размещения: г. Красноярск,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Партизана Железняка, 3-К,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053)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-профилактические работы. Периодичность выполнения регламентных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Подготовительные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Замена масла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Замена м</w:t>
            </w:r>
            <w:r>
              <w:rPr>
                <w:rFonts w:ascii="Times New Roman" w:hAnsi="Times New Roman"/>
                <w:sz w:val="24"/>
                <w:szCs w:val="24"/>
              </w:rPr>
              <w:t>асляного фильтра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Замена маслосепаратора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Контроль уровня масла, проверка работы масляной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 Замена воздушного фильтра при наработке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электрических соединений (протяжка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контактов) и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герметичности масляной, воздушной систем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Контроль состояния теплообменника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состояния фильтрующих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Слив конденсата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Проверка состояния предохранительных клапанов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Очистка теп</w:t>
            </w:r>
            <w:r>
              <w:rPr>
                <w:rFonts w:ascii="Times New Roman" w:hAnsi="Times New Roman"/>
                <w:sz w:val="24"/>
                <w:szCs w:val="24"/>
              </w:rPr>
              <w:t>лообменника  (продувка)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Проверка параметров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Проверка механических частей, затяжка гаек и болтов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Ремонт оборудования с использованием запасных частей, в том числе,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Документирование: по результатам 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денного ремонта ИСПОЛНИТЕЛЕМ делается запись в журнале технического обслуживания собственника оборудования,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перечисле-нием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выявленных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и ремонт. Установка подготовки сжатого воздуха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145. Осушитель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воздуха  "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комплекта.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(Место размещения: г. Красноярск, ул. Партизана Железняка, 3-К,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А053)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ческие работы. Периодичность выполнения регламентных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Подготовительные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 Замена картриджей фильтров: DD, PD,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электрических соединений (прот</w:t>
            </w:r>
            <w:r>
              <w:rPr>
                <w:rFonts w:ascii="Times New Roman" w:hAnsi="Times New Roman"/>
                <w:sz w:val="24"/>
                <w:szCs w:val="24"/>
              </w:rPr>
              <w:t>яжка контактов) и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механических соединений, затяжка гаек, болтов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герметичности воздушной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Замена фильтра FOR QDT 35/80/145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фильтров подачи воздуха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>2.2 Замена глушителей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Осмотр, проверка газовых датчиков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Осмотр электрического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Проверка параметров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Проверка функционирования запорной арматуры (0,05*12)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Ремонт оборуд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с использованием запасных частей, в том числе, предоставляемых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перечисле-нием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выявл</w:t>
            </w:r>
            <w:r>
              <w:rPr>
                <w:rFonts w:ascii="Times New Roman" w:hAnsi="Times New Roman"/>
                <w:sz w:val="24"/>
                <w:szCs w:val="24"/>
              </w:rPr>
              <w:t>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Техническое обслуживание и ремонт. Медицинская вакуумная станция mVAC-4950-Q. Насос вакуумный BUSCH RA 0302 D 503 –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размещения: г. Красноярск, ул. Партизана Железняка, 3-К,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С009)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-профилактические работы. Периодичность выполнения регламентных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Подготовительные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Замена масла п</w:t>
            </w:r>
            <w:r>
              <w:rPr>
                <w:rFonts w:ascii="Times New Roman" w:hAnsi="Times New Roman"/>
                <w:sz w:val="24"/>
                <w:szCs w:val="24"/>
              </w:rPr>
              <w:t>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Замена масляного фильтра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Замена маслосепаратора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Замена воздушного фильтра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Контроль уровня масла, проверка работы масляной систе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1.2.2.1 Очистка кожуха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вентилятора, шкивов вентилятора, экрана защиты вентиляции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-дающих ребер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Слив конденсата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Замена бактериальных фильтров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Проверка целостности оплетки гибких шлангов и труб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</w:t>
            </w:r>
            <w:r>
              <w:rPr>
                <w:rFonts w:ascii="Times New Roman" w:hAnsi="Times New Roman"/>
                <w:sz w:val="24"/>
                <w:szCs w:val="24"/>
              </w:rPr>
              <w:t>.5 Проверка механических соединений, затяжка гаек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Проверка электрических соединений (протяжка контактов) и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параметров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Замена сервисного комплекта обратного клапана при наработке 4000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Ремонт оборудования с использованием запасных частей, в том числе,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перечисле-ни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выявленных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Перечень запасных частей и расходных материалов к оборудованию, подлежащих обязательной замене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 Наименование Ед. изм</w:t>
            </w:r>
            <w:r>
              <w:rPr>
                <w:rFonts w:ascii="Times New Roman" w:hAnsi="Times New Roman"/>
                <w:sz w:val="24"/>
                <w:szCs w:val="24"/>
              </w:rPr>
              <w:t>.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Медицинская станция сжатого воздуха сAIR-8000-QG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СЕРВИСНЫЙ НАБОР 4000H. Код товара 2901353800: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масляный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воздушный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маслосепаратор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МАСЛО RIF NDURANCE 5 л. Код товара 1630114600 шт.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Глушитель код товара 1617616404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НАБОР QDT145. Код товара 2901197616: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FILTER FOR QDT 35/80/145, код товара 1627008282 - 3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Уплотнительное кольцо код товара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0663211560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Уплотнительное кольцо код товара 0</w:t>
            </w:r>
            <w:r>
              <w:rPr>
                <w:rFonts w:ascii="Times New Roman" w:hAnsi="Times New Roman"/>
                <w:sz w:val="24"/>
                <w:szCs w:val="24"/>
              </w:rPr>
              <w:t>663613500 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НАБОР ФИЛЬТРОВ SIZE 145. Код товара 2901197629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PD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PD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Медицинская вакуумная станция mVAC-4950-Q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Масло для вакуумных насосов VM100, упаковка 5л, ISO VG 100,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ориги-нальное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Сервисный комплект R 5 0250/0302D в составе: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Сальник, деталь № 0482000021 - 1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Кольцо круглого сечения, деталь № 0486000505 - 1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Масляный фильтр, деталь № 0531000001 - 1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Сальник крышки сепаратора, деталь № 048502719 - 1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/>
                <w:sz w:val="24"/>
                <w:szCs w:val="24"/>
              </w:rPr>
              <w:t>змасливания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воздуха, деталь № 048502719 - 3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Кольцо круглого сечения, деталь № 0486000512 - 3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Сальник крышки сепаратора, деталь № 0481502721 - 1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Сервисный комплект обратного клапана NRV KIT RA250/RA302 в со-ставе: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Впускной фланец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Кольцо круглого сечения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Сито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Обратный клапан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Картридж фильтра антибактериального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Требования к применяемым материалам, заменяемым запасным частям, узлам и деталям.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материалы, изделия и оборудование, используемые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оказании услуг, должны быть разрешены для применения в лечебных учреждениях, иметь сертификаты качества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соот-ветствия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гигиенические и противопожарные паспорта. При проведении мероприятий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соот-ветствии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данным Техническим заданием использовать материал</w:t>
            </w:r>
            <w:r>
              <w:rPr>
                <w:rFonts w:ascii="Times New Roman" w:hAnsi="Times New Roman"/>
                <w:sz w:val="24"/>
                <w:szCs w:val="24"/>
              </w:rPr>
              <w:t>ы, соответствующие ГОСТ 23844-79, ГОСТ 9293-74, ТУ 3697-001-78396588-2007.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части, ремонтные комплекты и материалы должны соответствовать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требованиям, установленным в инструкциях по эксплуатации оборудования заводами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изго-товителями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Применение ины</w:t>
            </w:r>
            <w:r>
              <w:rPr>
                <w:rFonts w:ascii="Times New Roman" w:hAnsi="Times New Roman"/>
                <w:sz w:val="24"/>
                <w:szCs w:val="24"/>
              </w:rPr>
              <w:t>х запасных частей (аналогов), не соответствующих инструкциям по эксплуатации оборудования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Материалы и заменяемые запасные части, узлы и детали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восста-новленными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бывшими ранее в эксплуатации, без брака, готовые к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ксплуатации, иметь дату выпуска не ранее 2020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DD1" w:rsidRDefault="00DE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DD1" w:rsidRDefault="00A36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DD1" w:rsidRDefault="00A36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DD1" w:rsidRDefault="00DE2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DD1" w:rsidRDefault="00DE2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DD1" w:rsidRDefault="00DE2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DD1" w:rsidRDefault="00DE2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02.11.2020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DD1" w:rsidRDefault="00DE2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DD1" w:rsidRDefault="00A36DD1">
            <w:pPr>
              <w:rPr>
                <w:szCs w:val="16"/>
              </w:rPr>
            </w:pP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DD1" w:rsidRDefault="00DE2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6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DD1" w:rsidRDefault="00DE2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E29D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DD1"/>
    <w:rsid w:val="00A36DD1"/>
    <w:rsid w:val="00D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CB1C2-E111-4996-AE04-E101A5A6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2471</Words>
  <Characters>14089</Characters>
  <Application>Microsoft Office Word</Application>
  <DocSecurity>0</DocSecurity>
  <Lines>117</Lines>
  <Paragraphs>33</Paragraphs>
  <ScaleCrop>false</ScaleCrop>
  <Company/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2020-10-28T08:37:00Z</dcterms:created>
  <dcterms:modified xsi:type="dcterms:W3CDTF">2020-10-28T08:38:00Z</dcterms:modified>
</cp:coreProperties>
</file>