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47C1F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 w:rsidRPr="00F82530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C1F" w:rsidRPr="00265292" w:rsidRDefault="002652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652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6529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652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6529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652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6529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047C1F" w:rsidRPr="00265292" w:rsidRDefault="00047C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Pr="00265292" w:rsidRDefault="00047C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Pr="00265292" w:rsidRDefault="00047C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Pr="00265292" w:rsidRDefault="00047C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Pr="00265292" w:rsidRDefault="00047C1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Pr="00265292" w:rsidRDefault="00047C1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Pr="00265292" w:rsidRDefault="00047C1F">
            <w:pPr>
              <w:rPr>
                <w:szCs w:val="16"/>
                <w:lang w:val="en-US"/>
              </w:rPr>
            </w:pPr>
          </w:p>
        </w:tc>
      </w:tr>
      <w:tr w:rsidR="00047C1F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C1F" w:rsidRDefault="00F82530" w:rsidP="00F82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  <w:r w:rsidR="00265292">
              <w:rPr>
                <w:rFonts w:ascii="Times New Roman" w:hAnsi="Times New Roman"/>
                <w:sz w:val="24"/>
                <w:szCs w:val="24"/>
              </w:rPr>
              <w:t xml:space="preserve">. 2 022 г. №. </w:t>
            </w:r>
            <w:r>
              <w:rPr>
                <w:rFonts w:ascii="Times New Roman" w:hAnsi="Times New Roman"/>
                <w:sz w:val="24"/>
                <w:szCs w:val="24"/>
              </w:rPr>
              <w:t>909</w:t>
            </w:r>
            <w:bookmarkStart w:id="0" w:name="_GoBack"/>
            <w:bookmarkEnd w:id="0"/>
            <w:r w:rsidR="00265292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47C1F" w:rsidRDefault="002652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7C1F" w:rsidRDefault="00265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47C1F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C1F" w:rsidRDefault="002652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C1F" w:rsidRDefault="002652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C1F" w:rsidRDefault="002652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C1F" w:rsidRDefault="002652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C1F" w:rsidRDefault="002652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C1F" w:rsidRDefault="002652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C1F" w:rsidRDefault="002652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C1F" w:rsidRDefault="002652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C1F" w:rsidRDefault="002652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C1F" w:rsidRDefault="002652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47C1F" w:rsidTr="00F82530">
        <w:trPr>
          <w:trHeight w:hRule="exact" w:val="12196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Держатель из полипропилена с гладкой поверхностью. На верхней части держателя имеется ассиметрично расположенная пластиковая канюля для игл-бабочек, игл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катетеров.В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центре держателя c внутренней стороны находится игла из нержавеющей стали, закрытая резиновым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клапаном.Цвет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держателя – бесцветный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полупрозрачный.Диаметр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- 18 мм, высота - 55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камеры для визуализации поступления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крови.Держатель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одноразовый. Повторное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исключается.Индивидуальная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упаковка для каждого держателя. Упаковка в пакете 100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 w:rsidTr="00F82530">
        <w:trPr>
          <w:trHeight w:hRule="exact" w:val="60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одноразовый держатель с резьбой для двусторонней иглы, обеспечивающий жесткую винтовую фиксацию. Центрированное расположение резьбы для иглы. Упаковка - 250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 w:rsidTr="00F82530">
        <w:trPr>
          <w:trHeight w:hRule="exact" w:val="16277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двусторонние с камерой визуализации 21Gх1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Полная внутренняя стерильность иглы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стерилизация), подтвержденная знаком стерильности и указанием метода стерилизации на перфорированной этикетке и картонной упаковке-материал иглы  - сталь нержавеющая - V – образная заточка- наличие силиконового покрытия, снижающего болезненные ощущения и дискомфорт в момент введения в ткани-футляр для иглы – полипропилен, состоит из 2х частей с 4мя продольными ребрами на каждом - стык футляров снабжен этикеткой с перфорацией, предотвращающей повторное использование- на этикетке с перфорацией указаны лот, срок годности, размер иглы, указание торговой марки, знак одноразового использования, знак стерильности с указанием способа стерилизации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ЕО)-защитный колпачок для иглы, на конце, обращенном к пробирке  – резина, предотвращающий ток крови до постановки пробирки- позволяет взять кровь в несколько пробирок без повторной венепункции - наличие единой (неразъемной) конической визуальной камеры из прозрачного пластика, идентифицирующей момент попадания в вену, длинна рабочей части камеры 12 мм, общая длина камеры 25 мм-длина свободного края иглы (до камеры визуализации) 28 мм (1 1/8 дюйма), общая длина иглы 38мм (1 ½ дюйма)-диаметр иглы 0,8 мм (21G)- цветовая кодировка - зеленая-наличие резьбы для ввинчивания иглы в иглодержатель-упаковка  - 100 шт.-срок годности 3 года с момента изготовления.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(К2 ЭДТА) 4 мл,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  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75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Пробирки вакуумные 4 мл 13х75 мм, с наполнителем (""VACUETTE"" с К2 ЭДТА для гематологии, ""PREMIUM"") Пробирка вакуумная с заданным уровнем вакуума для взятия точного количества биоматериала.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пробирки - пластик (полиэтилентерефталат).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забираемой крови не более 4,0 мл (соответствует линии наполнения на этикетке).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 допустимое отклонение объема забираемого биоматериала не более 10% от номинального объема пробы.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пробирки не более 13х75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 пробирки состоит из: пластикового колпачка, резиновой пробки и маркировочного кольца.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Пластиковый колпачок фиолетового цвета из полиэтилена, на поверхности которого нанесены противоскользящие выступы для исключения проскальзывания в руке лаборанта и рабочей системе анализатора. Колпачок плотно фиксирует внутреннюю часть крышки к пробирке.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Резиновая пробка выполнена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несмачиваемого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 фиксирована к пластиковому основанию крышки и необходима для прокалывания иглой. Пробка сохраняет герметичность и вакуум в пробирке.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Маркировочное кольцо черного цвета из полипропилена служит для быстрой и эффективной зрительной идентификации типов пробирок на всех этапах лабораторного процесса, а также для разделения потоков проб.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Внешняя и внутренняя часть крышки зафиксированы между собой и составляют единую конструкцию.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крышке и пробирке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полнозаходная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винтовая резьба, исключающая самопроизвольное открывание при транспортировке и центрифугировании, и обеспечивающая многократное плавное открывание и закрывание пробирки без дополнительных усилий и аэрозольного эффекта.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внутренних стенках пробирки сухой мелкодисперсный антикоагулянт К2ЭДТА.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Этикетка пробирки бумажная, с полями для внесения данных пациента, горизонтальной фиолетовой полосой, логотипом производителя, отметкой уровня наполнения. Этикетка содержит информацию: каталожный номер, номер лота, срок годности, наименование и состав добавки, объем забираемой крови, символ стерильности и способ стерилизации (‘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’, ‘R’-гамма излучение), символ однократности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Область применения: гематология.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Температурный диапазон хранения вакуумных пробирок +4°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+25°C.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- не менее50 шт. в пластиковом штативе, запаянном в полиэтилен. При повторном использовании штатив подлежит обработке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средствами.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Этикетка на упаковке на русском языке.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Требуется соответствие продукции ГОСТ ИСО 6710-2011, ГОСТ Р 53079.4-2008, ГОСТ ISO 10993-1-2011, 10993-5-2011, 10993-10-2011, 10993-11-2011.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Характеристики, не перечисленные в ГОСТ, требуются в соответствии с логистическими и технологическими решениями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преаналитического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этапа лабораторных исследований и комплексом санитарно-эпидемиологических мер, принятых в ЛПУ Заказчика.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 w:rsidTr="00F82530">
        <w:trPr>
          <w:trHeight w:hRule="exact" w:val="16277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активатор свертывания, 13х100мм, 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крышка красная,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- 6 мл., размер – 13 х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                                                                          - 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пробоотборником. 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красный.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репеллентом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активатор свертывания (кремнезем),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снабжены следующей информацией,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наименование, торговая марка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код,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стерильны.Если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производстве контейнера использовался глицерин, это указано на этикетке, 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100 шт. в  штативе, запаянном в полиэтилен, с этикеткой, в наличии 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rPr>
          <w:trHeight w:hRule="exact" w:val="24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измерения содержания глюкозы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 оксалат),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- 2 мл, размер – 13 х 75 мм.;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пробоотборником. 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необходимости. Цвет крышки серый;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репеллентом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свойствами, наполнитель – антикоагулянт (калия оксалат) и стабилизатор (натрия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в виде мелкодисперсного напыления на внутренних стенках пробирки;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снабжены следующей информацией,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(торговая марка)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"стерильно",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указано на этикетке,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область применения: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диабетология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упаковка - 100 шт. в штативе, запаянном в полиэтилен, с этикеткой, в наличии 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rPr>
          <w:trHeight w:hRule="exact" w:val="25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плазмы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13х100мм, 6мл., крышка зеленая,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не менее 6 мл, размер не более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зеленый.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 -наполнитель - антикоагулянт (лития гепарин),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 марка изготовителя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если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должно быть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шт. в штативе, запаянном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rPr>
          <w:trHeight w:hRule="exact" w:val="24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для исследования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плазмы  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16х100мм, 9мл., крышка зеленая,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- 9 мл., размер – 16 х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пробоотборником. 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зеленый.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репеллентом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антикоагулянт (лития гепарин),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снабжены следующей информацией,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наименование, торговая марка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указано на этикетке,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пробирок - 100 шт. в штативе, запаянном в полиэтилен, с этикеткой, в наличии 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rPr>
          <w:trHeight w:hRule="exact" w:val="26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(цитрат натрия 3,2 %) крышка голубая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не менее 4,5 мл, размер не более 13х75мм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– боросиликатное стекло или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цвет крышки голубой.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наполнитель – антикоагулянт натрия цитрата (0,109М) 3,2% на дне пробирки в виде раствора,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 марка изготовителя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если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должно быть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-область применения: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шт. в  штативе, запаянном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обеспечивает четкое соотношения крови и реагента 9 к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 w:rsidTr="00F82530">
        <w:trPr>
          <w:trHeight w:hRule="exact" w:val="3549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с ЭДТА К2 0,5 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Пробирка,  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 лотком-выступом, предназначенная для забора капиллярной крови ,с К2 или К3  ЭДТА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этилендиаминуксусная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кислота) 0,5 мл. В упаковке не менее 50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26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C1F" w:rsidRDefault="000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7C1F" w:rsidRDefault="002652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47C1F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7C1F" w:rsidRDefault="002652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47C1F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7C1F" w:rsidRDefault="002652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47C1F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7C1F" w:rsidRDefault="00265292" w:rsidP="00F825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F82530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F8253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047C1F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7C1F" w:rsidRDefault="002652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47C1F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47C1F" w:rsidRDefault="00047C1F">
            <w:pPr>
              <w:rPr>
                <w:szCs w:val="16"/>
              </w:rPr>
            </w:pPr>
          </w:p>
        </w:tc>
      </w:tr>
      <w:tr w:rsidR="00047C1F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7C1F" w:rsidRDefault="002652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47C1F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47C1F" w:rsidRDefault="002652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FE6A60" w:rsidRDefault="00FE6A60"/>
    <w:sectPr w:rsidR="00FE6A6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1F"/>
    <w:rsid w:val="00047C1F"/>
    <w:rsid w:val="00265292"/>
    <w:rsid w:val="00F82530"/>
    <w:rsid w:val="00FE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91069-2785-489B-8A11-F9C5A972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Тимошина Евгения Андреевна</dc:creator>
  <cp:lastModifiedBy>Тимошина Евгения Андреевна</cp:lastModifiedBy>
  <cp:revision>2</cp:revision>
  <dcterms:created xsi:type="dcterms:W3CDTF">2022-06-01T03:57:00Z</dcterms:created>
  <dcterms:modified xsi:type="dcterms:W3CDTF">2022-06-01T03:57:00Z</dcterms:modified>
</cp:coreProperties>
</file>