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856"/>
        <w:gridCol w:w="2636"/>
        <w:gridCol w:w="639"/>
        <w:gridCol w:w="814"/>
        <w:gridCol w:w="1002"/>
        <w:gridCol w:w="1799"/>
        <w:gridCol w:w="1517"/>
      </w:tblGrid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 w:rsidRPr="00A0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28AD" w:rsidRPr="00A021D3" w:rsidRDefault="006F36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21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021D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021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021D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021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21D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228AD" w:rsidRPr="00A021D3" w:rsidRDefault="000228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AD" w:rsidRPr="00A021D3" w:rsidRDefault="000228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AD" w:rsidRPr="00A021D3" w:rsidRDefault="000228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AD" w:rsidRPr="00A021D3" w:rsidRDefault="000228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Pr="00A021D3" w:rsidRDefault="000228AD">
            <w:pPr>
              <w:rPr>
                <w:szCs w:val="16"/>
                <w:lang w:val="en-US"/>
              </w:rPr>
            </w:pPr>
          </w:p>
        </w:tc>
      </w:tr>
      <w:tr w:rsidR="000228AD" w:rsidRPr="00A0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28AD" w:rsidRPr="00A021D3" w:rsidRDefault="006F36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21D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28AD" w:rsidRPr="00A021D3" w:rsidRDefault="000228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AD" w:rsidRPr="00A021D3" w:rsidRDefault="000228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AD" w:rsidRPr="00A021D3" w:rsidRDefault="000228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AD" w:rsidRPr="00A021D3" w:rsidRDefault="000228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Pr="00A021D3" w:rsidRDefault="000228AD">
            <w:pPr>
              <w:rPr>
                <w:szCs w:val="16"/>
                <w:lang w:val="en-US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28AD" w:rsidRDefault="00A021D3" w:rsidP="00A02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05.02.2019 г. №89-19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228AD" w:rsidRDefault="006F36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28AD" w:rsidRDefault="006F3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28AD" w:rsidRDefault="006F3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28AD" w:rsidRDefault="006F3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28AD" w:rsidRDefault="006F3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28AD" w:rsidRDefault="006F3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28AD" w:rsidRDefault="006F3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28AD" w:rsidRDefault="006F3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28AD" w:rsidRDefault="006F3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28AD" w:rsidRDefault="006F3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предназначен для сбора и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транспортировки на общеклинические исследования проб: мочи, мокроты, ликвора, выпотные жидкости, слизи, ткани, патоморфологического материала и других биологических материалов. имеют градуировку до 40 мл и так же содержат матовые поля для внесения информац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ии. Масса контейнера с крышкой вместимостью 60 мл - 8±0,02 г. Не стерильный. Снабжен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герметично завинчивающейся крышкой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обеспечивающей надежную защиту от протекания, расплескивания и ингаляционного контакта, что обеспечивает полную герметичность при трансп</w:t>
            </w:r>
            <w:r>
              <w:rPr>
                <w:rFonts w:ascii="Times New Roman" w:hAnsi="Times New Roman"/>
                <w:sz w:val="24"/>
                <w:szCs w:val="24"/>
              </w:rPr>
              <w:t>ортировке биологического материала.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022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022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предназначен для сбора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транспортировки на общеклинические исследования проб: мочи, мокроты, ликвора, выпотные жидкости, слизи, ткани, патоморфологического материала и других </w:t>
            </w:r>
            <w:r>
              <w:rPr>
                <w:rFonts w:ascii="Times New Roman" w:hAnsi="Times New Roman"/>
                <w:sz w:val="24"/>
                <w:szCs w:val="24"/>
              </w:rPr>
              <w:t>биологических материалов. используется для сбора мочи, имеет градуировку до 100 мл и матовое поле на самом контейнере для написания необходимой информации о пациенте, наименовании анализа и дате сбора. Масса контейнера с крышкой вместимостью 120 мл - 13±0,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 г. Контейнер для анализа 120 мл стерильный. Снабжен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герметично завинчивающейся крышкой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обеспечивающей надежную защиту от протекания, расплескивания и ингаляционного контакта, что обеспечивает полную герметичность при транспортировке биологического матер</w:t>
            </w:r>
            <w:r>
              <w:rPr>
                <w:rFonts w:ascii="Times New Roman" w:hAnsi="Times New Roman"/>
                <w:sz w:val="24"/>
                <w:szCs w:val="24"/>
              </w:rPr>
              <w:t>иала.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022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022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предназначен для сбора и транспортировки на общеклинические исследования проб: мочи, мокроты, ликвора, выпотные жидкости, слизи, ткани, патоморфологического материала и других биологических материалов.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сбора мочи, имеет градуировку до 200 мл и матовое поле на самом контейнере для написания необходимой информации о пациенте, наименовании анализа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дате сбора. Масса контейнера с крышкой вместимостью 200 мл - 13±0,02 г. Контейнер для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200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стерильный. Снабжен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герметично завинчивающейся крышкой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обеспечивающей надежную защиту от протекания, расплескивания и ингаляционного контакта, что обеспечивает полную герметичность при транспортировке биологического материала.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022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022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Назначение: бесконтактный сбор острого инструментария в местах первичного образования, в том числе игл, игл спинальных, травматологических спиц, капилляров, многоканальных  пипеток и пр.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 соответствия изделия: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</w:t>
            </w:r>
            <w:r>
              <w:rPr>
                <w:rFonts w:ascii="Times New Roman" w:hAnsi="Times New Roman"/>
                <w:sz w:val="24"/>
                <w:szCs w:val="24"/>
              </w:rPr>
              <w:t>гистрационное удостоверение установленного образца с подтверждением, что товар является изделием медицинского назначения 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Сертификат соответствия нормативному документу – ТУ,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Сертификат соответствия  системы управления качеством по  ИСО 13485 на произ</w:t>
            </w:r>
            <w:r>
              <w:rPr>
                <w:rFonts w:ascii="Times New Roman" w:hAnsi="Times New Roman"/>
                <w:sz w:val="24"/>
                <w:szCs w:val="24"/>
              </w:rPr>
              <w:t>водство и продажу медицинских изделий для сбора, хранения и удаления отходов, выданный международным органом сертификации.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  п 4.11 СанПиН 2.1.7.2790-10 «Санитарно-эпидемиологические требования к обращению с медицинскими отходами»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характеристикам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Технические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Фактический объем изделия – не менее 500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Гравировка с указанием фактического объема основы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– полипропилен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Основной цвет – желтый.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Маркировочная наклейка для внесения данных.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022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022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-контейнер одноразовая (желтого цвета) (для сбора органических отходов класса Б), 1000 мл., с индикатором вскрытия.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Безопасный сбор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эпидемиологически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опасных отходов.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том числе 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отходов и прочего материала в местах первичного 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Конструктивные особенности: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с плотно пригнанными краями, и ободом для фиксации по нижнему краю, герметично закрывающая основу. Герметизирующий замок крышки с индикацией повторного 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ования. Гибкая ручка длиной 21,5 см. для удобства транспортировки.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изделия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полипропилен.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объем изделия -1000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Полезный объем – 0,75 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изделия в сборе: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высота - 12 см,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верхний диаметр - 13 см,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нижний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Варианты исполнения: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 Б (желтый)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эпидемиологически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опасные отходы.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Комплектующие: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Емкость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Крышка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Наклейка -1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022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022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Область применения: одноразовое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изделие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сбора, маркировки и </w:t>
            </w:r>
            <w:r>
              <w:rPr>
                <w:rFonts w:ascii="Times New Roman" w:hAnsi="Times New Roman"/>
                <w:sz w:val="24"/>
                <w:szCs w:val="24"/>
              </w:rPr>
              <w:t>хранения органических  и прочих медицинских отходов  в местах 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Обязательные требования: наличие Регистрационного удостоверения с подтверждением, что товар является изделием медицинского назначения; наличие Сертификата соответствия нормативному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документу – ТУ  или иного документа,  подтверждающего соответствие ТУ. Изделие должно соответствовать требованиям п. 4.11 СанПиН 2.1.7.2790-10 «Санитарно-эпидемиологические требования к обращению с медицинскими отходами». Комплектность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должна  обес</w:t>
            </w:r>
            <w:r>
              <w:rPr>
                <w:rFonts w:ascii="Times New Roman" w:hAnsi="Times New Roman"/>
                <w:sz w:val="24"/>
                <w:szCs w:val="24"/>
              </w:rPr>
              <w:t>печивать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всех  функциональных требований.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Технические требования: изделие должно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изготовлено из первичного полипропилена,  или иного первичного полимерного сырья, иметь ровную,  глянцевую  либо матовую поверхность.  На ней должны отсутствов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вздутия, разводы, расслоения. Толщина поверхности изделия должна составлять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мм, и  обеспечивать его непромокаемость в процессе сбора и хранения органических отходов. На поверхность изделия должна быть нанесена гравировка с указанием его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бъема и производителя. Готовое изделие должно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термостабильным,  выдерживать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нагрев более 120°С, должно выдерживать обработку в автоклаве. Изделие должно обладать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насыщенным,  ярким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непрозрачным желтым цветом.  Изделие должно быть круглой формы, для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беспечения оптимального соотношения высоты и устойчивости. Высота изделия должна составлять не менее 20, не более 22 см, что должно обеспечивать беспрепятственную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загрузку  органических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прочих материалов. Загрузка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органических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прочих отходов должна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существляться через  широкую свободную  горловину диаметром более 17 см. Дно изделия должно быть плоским, без выступов и отверстий, если они не предусмотрены конструкцией.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Диаметр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13, не более 14 см, что обеспечивает  миним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 занимаемой рабочей поверхности.  Все края изделия должны быть сглаженными и закругленными – во избежание травматизма персонала, не допускается присутствие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зазубрин. Готовое к эксплуатации изделие должно быть герметичным, все комплектующие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плотно примыкать друг к другу.   Изделие состоит из следующих частей: основа (емкость) изделия,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крышка,  маркировочная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наклейка. При попытке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вскрытия  крышка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изделия должна ломаться и  становиться непригодной для дальнейшей эксплуатации. В случае падения </w:t>
            </w:r>
            <w:r>
              <w:rPr>
                <w:rFonts w:ascii="Times New Roman" w:hAnsi="Times New Roman"/>
                <w:sz w:val="24"/>
                <w:szCs w:val="24"/>
              </w:rPr>
              <w:t>или удара, изделие должно оставаться цельным, не допускается появление трещин, расколов.  Фактический объем должен составлять не менее 3,0 и не более 3,3л, для обеспечения оптимальной наполняемости. Маркировка изделия должна осуществляться на специальную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аклейку, площадью не менее 60 см2. Упаковка изделия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производиться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заводскую  картонную коробку с двойной стенкой, в количестве, заявленном производителем. С ручкой.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022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022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Область применения: одноразовое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изделие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сбора, маркировки и хранения органических  и прочих медицинских отходов  в местах 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Обязательные требования: наличие Регистрационного удостоверения с подтверждением, что товар является изделием медицинского назначения; наличие Сертификата 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тствия нормативному документу – ТУ  или иного документа,  подтверждающего соответствие ТУ. Изделие должно соответствовать требованиям п. 4.11 СанПиН 2.1.7.2790-10 «Санитарно-эпидемиологические требования к обращению с медицинскими отходами». Комплектность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должна  обеспечивать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всех  функциональных требований.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требования: изделие должно быть изготовлено из первичного полипропилена,  или иного первичного полимерного сырья, иметь ровную,  глянцевую  либо матовую поверхность.  На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должны отсутствовать вздутия, разводы, расслоения. Толщина поверхности изделия должна составлять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мм, и  обеспечивать его непромокаемость в процессе сбора и хранения органических отходов. На поверхность изделия должна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нанесена гравиров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с указанием его объема и производителя. Готовое изделие должно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термостабильным,  выдерживать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нагрев более 120°С, должно выдерживать обработку в автоклаве. Изделие должно обладать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насыщенным,  ярким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непрозрачным желтым цветом.  Изделие должно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круглой формы, для обеспечения оптимального соотношения высоты и устойчивости. Высота изделия должна составлять не менее 24, не более 26 см, что должно обеспечивать беспрепятственную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загрузку  органических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прочих материалов. Загрузка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органических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чих отходов должна осуществляться через  широкую свободную  горловину диаметром более 21 см. Дно изделия должно быть плоским, без выступов и отверстий, если они не предусмотрены конструкцией.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дна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19, не более 20 см,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обеспечивает  минимум занимаемой рабочей поверхности.  Все края изделия должны быть сглаженными и закругленными – во избежание травматизма персонала, не допускается присутствие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зазубрин. Готовое к эксплуатации изделие должно быть герметичным, все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комплектующие должны плотно примыкать друг к другу.   Изделие состоит из следующих частей: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основа (емкость) изделия, крышка, ручка, маркировочная наклейка. В случае падения или удара, изделие должно оставаться цельным, не допускается появление трещин, раск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олов. Транспортировка изделия должна осуществляться как при помощи средств малой ручной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механизации,  так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при помощи гибкой ручки.  Фактический объем должен составлять не менее 5,0 и не более 6,0л, для обеспечения оптимальной наполняемости. Маркировка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делия должна осуществляться на специальную наклейку, площадью не менее 60 см2. Упаковка изделия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производиться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заводскую  картонную коробку с двойной стенкой, в количестве, заявленном производителем. С ручкой.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6F3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022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AD" w:rsidRDefault="00022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28AD" w:rsidRDefault="006F3671" w:rsidP="006F3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2019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28AD" w:rsidRDefault="006F36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AD" w:rsidRDefault="000228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28AD" w:rsidRDefault="006F36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28AD" w:rsidRDefault="006F3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07.02.2019 17:00:00 по </w:t>
            </w:r>
            <w:r>
              <w:rPr>
                <w:rFonts w:ascii="Times New Roman" w:hAnsi="Times New Roman"/>
                <w:sz w:val="28"/>
                <w:szCs w:val="28"/>
              </w:rPr>
              <w:t>местному времени.</w:t>
            </w: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28AD" w:rsidRDefault="006F3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AD" w:rsidRDefault="000228AD">
            <w:pPr>
              <w:rPr>
                <w:szCs w:val="16"/>
              </w:rPr>
            </w:pP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28AD" w:rsidRDefault="006F3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2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28AD" w:rsidRDefault="006F3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6F367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8AD"/>
    <w:rsid w:val="000228AD"/>
    <w:rsid w:val="006F3671"/>
    <w:rsid w:val="00A0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DCB75-EE5D-4CEE-ABF7-BABE9ECF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1656</Words>
  <Characters>9443</Characters>
  <Application>Microsoft Office Word</Application>
  <DocSecurity>0</DocSecurity>
  <Lines>78</Lines>
  <Paragraphs>22</Paragraphs>
  <ScaleCrop>false</ScaleCrop>
  <Company/>
  <LinksUpToDate>false</LinksUpToDate>
  <CharactersWithSpaces>11077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2019-02-06T02:16:00Z</dcterms:created>
  <dcterms:modified xsi:type="dcterms:W3CDTF">2019-02-06T03:12:00Z</dcterms:modified>
</cp:coreProperties>
</file>