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2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58"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25.06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2 024 г. №.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887-2024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оборудования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компрессорного оборудования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КГБУЗ «Краевая клиническая больница»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оборудования, являющегося предметом контракта: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Компрессорная станция RMED TSCM 15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потенциальной опасности применения 2а,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Анестезиологические и респираторные медицинские изделия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Наименование    Модель  Серийный №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станция сжатого воздуха RMED TSCM 15  s/n: 2203282449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Компрессор " Storm "    16-10   5862650001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Компрессор " Storm "    16-10   5862650002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Компрессор " Storm "    16-10   5680930002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Вакуумная станция CTV 500-65B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потенциальной опасности применения 2а,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Вспомогательные и общебольничные медицинские изделия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Наименование    Модель  Серийный №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вакуумная станция "Agilent Technologies" CTV 500-65B, s/n: IT2122N253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Насос вакуумный PVR EU67    IT2123N070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Насос вакуумный PVR EU67    IT2123N073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Насос вакуумный PVR EU67    IT2123N074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Компрессорная станция сAIR-8000-QG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потенциальной опасности применения 2а,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Анестезиологические и респираторные медицинские изделия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Наименование    Модель  Серийный №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станция сжатого воздуха сAIR-8000-QG  s/n: GCF 050377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Компрессор "Atlas Copco"    GA22MED ITJ 152114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Компрессор "Atlas Copco"    GA22MED ITJ 152112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Компрессор "Atlas Copco"    GA22MED ITJ 066749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Компрессор "Atlas Copco"    GA22MED ITJ 152113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Шкаф управления "Atlas Copco"   8102370254  2018 01479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осушения и очистки воздуха "Atlas Copco" dMED 145 s/n: GCF 050378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Осушитель воздуха "Atlas Copco" Air dryer   API 246065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 Осушитель воздуха "Atlas Copco" Air dryer   API 246692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Вакуумная станция "Atlas Copco" mVAC-4950-Q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потенциальной опасности применения 2а,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Анестезиологические и респираторные медицинские изделия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Наименование    Модель  Серийный №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вакуумная станция "Atlas Copco" mVAC-4950-Q, s/n: GCF050383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Насос вакуумный BUSCH   RA 0302 D 503   C1820000891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Насос вакуумный BUSCH   RA 0302 D 503   C1820000890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Насос вакуумный BUSCH   RA 0302 D 503   C1810000271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Насос вакуумный BUSCH   RA 0302 D 503   C1802000742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Компрессор "Atlas Copco" GX7FFEP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потенциальной опасности применения 2а,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Анестезиологические и респираторные медицинские изделия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Наименование    Модель  Серийный №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Компрессор медицинский воздушный "Atlas Copco"  GX7FFEP ITJ223528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оказания услуг: г. Красноярск, ул. Партизана Железняка, 3а. КГБУЗ «Краевая клиническая больница».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оказания услуг: 12 месяцев с момента заключения контракта.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Общие требования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системы подачи сжатого воздуха и вакуума представляют собой совокупность организационно - технич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еских положений и мероприятий, необходимых для обеспечения ежедневной безаварийной круглосуточной подачи сжатого воз-духа и вакуума с заданными рабочими параметрами в точки их потребления в целях каче-ственного проведения лечебно-диагностического процесса.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технологического оборудования проводится в соответствии с федеральными законами, отраслевыми методическими рекомендациями, регламентами, нор-мами и правилами, действующими на территории Российской Федерации.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услуг по техническому обслуживанию системы подачи медицинских газов обеспечивает поддержание работоспособности и достижение заданного ресурса работы техно-логического оборудования при его непрерывной эксплуатации Заказчиком.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Требования к качеству оказания услуг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системы подачи сжатого воздуха и вакуума должны быть выполнены в согласованные Заказчиком сроки.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работы по техническому обслуживанию и ремонту должны проводиться согласно действующей технической и эксплуатационной документации изготовителя.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должны быть исполнены в соответствии с требованиями государственных стан-дартов, технических условий и техники безопасности, с соблюдением правил охраны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руда, электробезопасности, охраны окружающей среды и пожарной безопасности, в соответствии с инструкциями заводов изготовителей, техническими нормативами, правилами, с требования-ми соответствующих нормативно-правовых документов, принятых на территории РФ.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услуг должно осуществляться в соответствии со следующими нормативными документами: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«Федеральный закон от 21.07.1997 г. № 116-ФЗ «О промышленной безопасности опас-ных производственных объектов» (с изменениями и дополнениями).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«ФНП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давлением». Введены приказом Ростехнадзора № 116 от 25.03.14 г.».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«Свод правил СП 158.13330.2014 "Здания и помещения медицинских организаций. Правила проектирования»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«Технический регламент Таможенного союза «О безопасности оборудования, работа-ющего под избыточным давлением» (ТР ТС 032/2013). Введен в действие с 01 февраля 2014 г.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«Рекомендации по устройству и безопасной эксплуатации технологических трубопро-водов". Выпуск 67, п. 239,240».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«Правила противопожарного режима в Российской Федерации», утвержденные По-становлением Правительства РФ от 25.04.2012, № 390» с изменениями на 06.04.2016 г.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12.1.004-91 «Пожарная безопасность. Общие требования».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ГОСТ 12.1.030-81 ССБТ «Электробезопасность. Защитное заземление, зануление».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ППБО-07-91 «Правила пожарной безопасности для учреждений здравоохранения».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ГОСТ Р 57501-2017 Техническое обслуживание медицинских изделий. Требования для государственных закупок.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ГОСТ Р 58451-2019. Национальный стандарт Российской Федерации. Изделия меди-цинские. Обслуживание техническое. Основные положения.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до начала оказания услуг должен предоставить следующие документы: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Исполнитель обязан иметь лицензию на осуществл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уживания медицинских изделий с низкой степенью потенциального риска их применения), выданной Федеральной службой по надзору в сфере здравоохранения в соответствии с Постановлением Правительства РФ от 30.11.2021 № 2129 «Об утверждении Положения о лицензиров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ании деятельности по техническому обслужи-ванию медицинских изделий (за исключением случая, если техническое обслуживание осу-ществляется для обеспечения собственных нужд юридического лица или индивидуального предпринимателя, а также случая технического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служивания медицинских изделий с низкой степенью потенциального риска их применения), в части технического обслуживания групп медицинских изделий (кроме программного обеспечения, являющегося медицинским издели-ем) класса 2а потенциального риска применения.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действующие удостоверения, свидетельства и квалификационные аттестаты обслужи-вающего персонала, а именно: удостоверения персонала, обсл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уживающего оборудование, ра-ботающее под давлением; удостоверения по обслуживанию компрессорных установок. Персо-нал должен быть обучен и аттестован. Квалификация специалистов должна быть подтверждена удостоверяющими документами (дипломами, сертификатами).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технический персонал Исполнителя должен иметь удостоверение по электробезопас-ности не ниже 3-й группы при выполнении работ на объектах Заказчика.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Гарантия своевременности оказания услуг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услуги по техническому обслуживанию систем подачи сжатого воздуха и вакуума должны выполняться своевременно, в соответствии с данным Техническим заданием и заявка-ми Заказчика;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случае возникновения аварийной ситуации Исполнитель обеспечивает прибытие аварийной бригады по адресу Заказчика в течение не более 1 часа, в том числе в нерабочее время, выходные и праздничные дни (круглосуточно);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устранение неисправностей производится в течение не более 2 часов с момента при-бытия Исполнителя на объект. В случае если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ремонта оборудования необходи-ма запасная часть, не входящая в техническое задание по обслуживанию оборудования, срок проведения ремонта увеличивается с учетом срока, необходимого Заказчику для предоставле-ния Исполнителю соответствующей запасной части.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предоставляет гарантию на ремонтно-профилактические, аварийные, вне-плановые работы – не менее 12 месяцев с даты подписания акта оказанных услуг.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некачественного оказания услуг устранение недостатков производится силами и за счет Исполнителя.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Требования к порядку оказания услуг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оказываются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условиях действующего лечебного учреждения, без остановки лечебного процесса. Время оказания услуг должно согласовываться с Заказчиком. Исполните-лю необходимо обеспечить соблюдение правил действующего внутреннего распорядка, кон-трольно-пропускного режима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внутренних положений и инструкций, требований администра-ции Заказчика. Специалисты Исполнителя должны быть обеспечены приборами, поверенным измерительным и другим необходимым оборудованием, инструментом, а также необходимым запасом расходных материалов.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Ответственность за соблюдение правил промышленной и пожарной безопасности, охраны труда и соблюдение санитарно-гигиенического режима в зоне выполнения работ воз-лагается на Исполнителя, который назначает ответственных за выполнение работ лиц. 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 обязан проверить до начала оказания услуг наличие рабочей документа-ции (инструкции, схемы, чертежи), провести обследование подлежащей обслу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живанию систе-мы с целью определения ее состояния и согласовать содержание регламентно-профилактических и мелких ремонтных работ с Заказчиком. Исполнитель ежемесячно предо-ставляет Заказчику Акт оказанных услуг в соответствии с данным Техническим заданием.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Плановые отключения системы медицинского газоснабжения или ее частей могут про-изводиться только по предварительному согласованию с Заказчиком.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обязан по требованию Заказчика предоставить всю информацию и соот-ветствующую документацию, наработанную в рамках исполнения контракта.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Техническое обслуживание и ремонт.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   Воздушный винтовой компрессор " Storm "16-10 – 3 комплекта. Шкаф управления RMED TSCM 15 2203282449 – 1 комплект.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(Место размещения: г. Красноярск, ул. Партизана Железняка, 3-А/3, каб. № А053)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Регламентно-профилактические работы.    Периодичность выполнения за период действия контракта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Подготовительные работы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Замена масла (один раз в год) 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Замена  набора фильтров (OIL FILTER, AIR FILTER, SEPARATOR FILTER, OIL CHECK VALVE, SILENCER) (один раз в год)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Контроль уровня масла, проверка работы масляной системы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Проверка электрических соединений (протяжка контактов) и блока управления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Проверка герметичности масляной, воздушной систем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Контроль состояния теплообменника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Проверка состояния фильтрующих элементов 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Слив конденсата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Проверка состояния предохранительных клапанов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   Очистка теплообменника  (продувка)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   Проверка параметров программирования 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    Проверка механических частей, затяжка гаек и болтов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    Замена  фильтрующих элементов осушителя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    Замена  масляного сепаратора (SERVICE KIT FOR WATER/OIL SEPARATOR 120SSK with indicator pack) 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    Поршень для золотникового клапана осушителя HDT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1.16    Глушитель 1/2", S2112, с фильтром из нержавеющей стали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Ремонт оборудования с использованием запасных частей, в том чис-ле, предоставляемых Заказчиком, при возникновении потребности   Наличие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Документирование: по результатам проведенного ремонта ИС-ПОЛНИТЕЛЕМ делается запись в журнале тех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нического обслужи-вания собственника оборудования, с перечислением всех выявлен-ных дефектов и неисправностей, перечнем работ по замене и  выда-чей дефектного акта на неисправные узлы и механизмы.   По каждому эпизоду прове-дения обслужи-вания или ре-монта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   Медицинская вакуумная станция "Agilent Technologies" CTV 500-65B.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вакуумный PVR EU67 – 3 комплекта.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(Место размещения: г. Красноярск, ул. Партизана Железняка, 3-А/3, каб. № С009)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Наименование регламентно-профилактических работ, оказания услуг Периодичность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Подготовительные работы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Замена сервисного комплекта насоса вакуумного PVR EU67 (один раз в год)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Замена масла (один раз в год) 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Контроль уровня масла, проверка работы масляной системы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Очистка кожуха вентилятора, шкивов вентилятора, экрана защиты вентиляции и охлаждающих ребер 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Слив конденсата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Замена антибактериальных фильтров (один раз в год)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Проверка целостности оплетки гибких шлангов и труб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Проверка механических соединений, затяжка гаек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   Проверка электрических соединений (протяжка контактов) и блока управления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   Проверка параметров программирования 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Ремонт оборудования с использованием запасных частей, в том числе, предоставляемых Заказчиком, при возникновении потребно-сти   Наличие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Документирование: по результатам проведенного ремонта ИС-ПОЛНИТЕЛЕМ делается запись в журнале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ехнического обслужи-вания собственника оборудования, с перечислением всех выявлен-ных дефектов и неисправностей, перечнем работ по замене и  выда-чей дефектного акта на неисправные узлы и механизмы.   По каждому эпи-зоду проведения обслуживания или ремонта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   Воздушный винтовой компрессор Atlas Сopco GA 22 MED – 4 комплекта. Шкаф управления "Atlas Copco" 8102370254 – 1 комплект.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(Место размещения: г. Красноярск, ул. Партизана Железняка, 3-А/3, каб. № А053)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Регламентно-профилактические работы.    Периодичность выполнения за период действия контракта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Подготовительные работы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Замена масла (один раз в год)   2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Замена  сервисного набора 4000H (один раз в год)  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1,3 Замена ремкомплектов разгрузочного клапана, КМД  и термостата 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Контроль уровня масла, проверка работы масляной системы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Проверка электрических соединений (протяжка контактов) и блока управления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Проверка герметичности масляной, воздушной систем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Контроль состояния теплообменника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Проверка состояния фильтрующих элементов 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   Слив конденсата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   Проверка состояния предохранительных клапанов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    Очистка теплообменника  (продувка)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    Проверка параметров программирования 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    Проверка механических частей, затяжка гаек и болтов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Ремонт оборудования с использованием запасных частей, в том чис-ле, предоставляемых Заказчиком, при возникновении потребности   Наличие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Документирование: по результатам проведенного ремонта ИС-ПОЛНИТЕЛЕМ делается запись в журнале тех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нического обслужи-вания собственника оборудования, с перечислением всех выявлен-ных дефектов и неисправностей, перечнем работ по замене и  выда-чей дефектного акта на неисправные узлы и механизмы.   По каждому эпизоду прове-дения обслужи-вания или ре-монта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5.4.    Установка подготовки сжатого воздуха Atlas Сopco dMED 145. Осушитель воздуха "Atlas Copco" Air dryer – 2 комплекта.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(Место размещения: г. Красноярск, ул. Партизана Железняка, 3-Ф/3, каб. № А053)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Наименование регламентно-профилактических работ, оказания услуг Периодичность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   Подготовительные работы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   Замена фильтров DP170+ и PD170+ 1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   Проверка электрических соединений (протяжка контактов) и блока управления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   Проверка механических соединений, затяжка гаек, болтов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   Проверка герметичности воздушной системы 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   Замена глушителей (при наработке 4000 часов или один раз в год)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   Осмотр, проверка газовых датчиков 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    Осмотр электрического блока управления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    Проверка параметров программирования  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   Проверка функционирования запорной арматуры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Ремонт оборудования с использованием запасных частей, в том числе, предоставляемых Заказчиком, при возникновении потребно-сти   Наличие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Документирование: по результатам проведенного ремонта ИС-ПОЛНИТЕЛЕМ делается запись в журнале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ехнического обслужи-вания собственника оборудования, с перечислением всех выявлен-ных дефектов и неисправностей, перечнем работ по замене и  выда-чей дефектного акта на неисправные узлы и механизмы.   По каждому эпи-зоду проведения обслуживания или ремонта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5.5.  Медицинская вакуумная станция mVAC-4950-Q. Насос вакуумный BUSCH RA 0302 D 503 – 4 комплекта.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(Место размещения: г. Красноярск, ул. Партизана Железняка, 3-А/3, каб. № С009)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Наименование регламентно-профилактических работ, оказания услуг Периодичность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Подготовительные работы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Замена сервисного комплекта R 5 0250/0302D (при наработке 4000 часов или один раз в год) в составе: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Уплотнение 263 х 168 х 1,5 PN 0481502719 - 4 шт.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Уплотнение 198 х 188 х 1 PN 0481502721 - 4 шт.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Прокладка O-ring 22 х 2 FKM 70 PN Z486000505 - 4 шт.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Масляный фильтр d 93 x 142 PN Z531000001- 4 шт.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Выхлопной фильтр d 72 х 375 - 12 шт.  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Замена масла (один раз в год) 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Контроль уровня масла, проверка работы масляной системы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Очистка кожуха вентилятора, шкивов вентилятора, экрана защиты вентиляции и охлаждающих ребер 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Слив конденсата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Проверка целостности оплетки гибких шлангов и труб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Проверка механических соединений, затяжка гаек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Проверка электрических соединений (протяжка контактов) и блока управления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   Проверка параметров программирования 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Ремонт оборудования с использованием запасных частей, в том числе, предоставляемых Заказчиком, при возникновении потребно-сти   Наличие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Документирование: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проведенного ремонта ИСПОЛНИТЕЛЕМ делается запись в журнале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технического обслуживания собственника обору-дования, с перечислением всех выявленных дефектов и неисправ-ностей, перечнем работ по замене и  выдачей дефектного акта на неисправные узлы и механизмы.   По каждому эпи-зоду проведения обслуживания или ремонта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5.6.    Компрессор медицинский воздушный GX7FFEP, sn ITJ223528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(Место размещения: г. Красноярск, ул. Партизана Железняка, 3-А/3.)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   Наименование регламентно-профилактических работ, оказания услуг Периодичность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   Подготовительные работы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   Замена масла (один раз в год) 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   Замена фильтров (один раз в год)  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   Замена ремней (один раз в год)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   Замена дренажного клапана 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   Замена ремкомплектов всасывающего клапана, КМД  и термостата  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   Контроль уровня масла, проверка работы масляной системы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    Проверка электрических соединений (протяжка контактов) и блока управления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    Проверка состояния фильтрующих элементов 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   Слив конденсата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   Проверка состояния предохранительных клапанов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1.12.   Очистка теплообменника  (продувка)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1.13.   Проверка параметров программирования  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1.14.   Проверка механических частей, затяжка гаек и болтов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Ремонт оборудования с использованием запасных частей, в том числе, предоставляемых Заказчиком, при возникновении потребно-сти   Наличие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Документирование: по результатам проведенного ремонта Испол-нителем делается запись в журна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 технического обслуживания собственника оборудования, с перечислением всех выявленных де-фектов и неисправностей, перечнем работ по замене и выдачей де-фектного акта на неисправные узлы и механизмы. По каждому эпи-зоду проведения обслуживания или ремонта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Перечень запасных частей и расходных материалов к оборудованию, подлежащих обя-зательной замене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   Наименование    Ед. изм.    Кол-во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А. Вакуумная станция CTV500-65B № IT2122N253         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Ремонтный комплект на 2000 часов для насоса вакуу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 EU47/67.  Артикул: KMO047. Страна-изготовитель – Италия. Состав комплекта: выпускной фильтр (нетканный материал) с 2-мя уплотнителями – 1 шт., уплотнительное кольцо - 2 шт. (бума-га), масляный фильтр - 1 шт., уплотнение масляного бака - 1 шт.   шт  3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Картридж для фильтра F84 (бумажный, 7 мкм; габариты 98х60х70 мм; Артикул: 000901 Страна-изготовитель - Италия   шт  3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Картридж BSV-0300-DA для Фильтра антибактериального CLV-0300-XA 20 700,00 2 20 33 120,00 Артикул: BSV-0300-DA Стра-на-изготовитель - Италия шт  2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Масло минеральное Agilent Vacuum Oil 68.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Страна-изготовитель - Италия    л   12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В. Станция медицинская компрессорная RMED TSCM 15        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Набор фильтров (LLK A BELT 11-16 4000H STORM 15/16) шт  3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Ремень для шкива (CINGHIA POLY-V L6)    шт  3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Фильтрующий элемент (REPLACEMENT ELEMENT GS SE119)  шт  2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Фильтрующий элемент (REPLACEMENT ELEMENT GS AE119AC)    шт  2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Фильтрующий элемент (REPLACEMENT ELEMENT GS AE119x1)    шт  2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Фильтрующий элемент (REPLACEMENT ELEMENT GS AE119xA)    шт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 Клапан воздушный (KIT REV.GRUPPO ASP.IR30 NEW)  шт  3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Клапан минимального давления (MIN. PRESSURE VALVE MPV25)    шт  3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 Масляный сепаратор (SERVICE KIT FOR WATER/OIL SEPA-RATOR 120SSK with indicator pack)    шт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МАСЛО RIF NDURANCE 5 л., код товара 1630114600  шт  8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 Поршень для золотникового клапана осушителя HDT шт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 Глушитель 1/2", S2112, с фильтром из нержавеющей стали  шт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C. Медицинская станция сжатого воздуха сAIR-8000-QG – 1 шт       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C1. Компрессор медицинский Atlas Сopco GA22 MED-4 шт         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Сервисный набор 4000 Black Edition PN2901353800 в составе: Фильтр масляный – 1 шт., Фильтр воздушный – 1 шт., Фильтр маслосепаратор – 1 шт. шт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Термостат [ THERM.&amp;MPV KIT 8000H STD ] PN 2901353100    шт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Набор разгрузочного клапана C77/80 [UNLOADER KIT ]  шт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Масло RIF NDURANCE 5 л. Код товара 1630114600   шт  12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C2. Установка Atlas Сopco dMED 145 - 2 шт.       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Фильтр DD170+ Black Edition PN2901300007    шт  2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Фильтр PD170+ Black Edition PN2901300107    шт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 Глушитель [ SILENCER 1 1/2+-CD-AIQ ] Atlas Copco PN1617616404   шт  2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D. Медицинская вакуумная станция Atlas Сopco mVAC-4950-Q – 1 шт.         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Уплотнение 263 х 168 х 1,5 PN 0481502719    шт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Уплотнение 198 х 188 х 1 PN 0481502721  шт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Прокладка O-ring 22 х 2 FKM 70 PN Z486000505    шт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Масляный фильтр d 93 x 142 PN Z531000001    шт  4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Выхлопной фильтр d 72 х 375 шт  12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Масло минеральное для вакуумых насосов Om100, 5л, ISO VG 100 (аналог Busch VM100) PN Z831000059 шт  6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E. Компрессор Atlas Сopco GX7FF EP – 1 шт        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Набор фильтров (Масло, Воздух, Сепаратор) Black Edition PN2901091900    шт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Ремень [ V BELT XPA LP900 ] Atlas Copco PN0367010059    шт  2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Набор для переборки разгрузочного клапана (KIT SPARES UNLOADER C55 PN2200900961)    шт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Набор для замены термостата и переборки MPV (THERM.&amp;MPV KITC40 )PN2901109500    шт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Дренажный клапан LDI (LDI DRAIN 230V 50-60HZSTR) PN2204213441   шт  1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Масло RIF NDURANCE 5 л. Код товара 1630114600   шт  2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Требования к применяемым материалам, заменяемым запасным частям, узлам и деталям.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части, ремонтные компл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екты и материалы должны соответствовать требова-ниям, установленным в инструкциях по эксплуатации оборудования заводами изготовителями. Применение иных запасных частей (аналогов), не соответствующих инструкциям по эксплуа-тации оборудования не допускается.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и заменяемые запасные части, узлы и детали должны быть новыми, не вос-становленными, не бывшими ранее в эксплуатации, без брака, готовые к эксплуатации, иметь дату выпуска не ранее 2023 г.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запасных частей и материалов входит в стоимость контракта.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33.12.29.900  Услуги по ремонту и техническому обслуживанию прочего оборудования специ-ального назначения, не включенные в другие группировки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Предложения принимаются в срок до 28.06.2024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220-02-91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uiPriority w:val="39"/>
    <w:unhideWhenUsed/>
    <w:pPr>
      <w:ind w:left="0" w:right="0" w:firstLine="0"/>
      <w:spacing w:after="57"/>
    </w:pPr>
  </w:style>
  <w:style w:type="paragraph" w:styleId="822">
    <w:name w:val="toc 2"/>
    <w:uiPriority w:val="39"/>
    <w:unhideWhenUsed/>
    <w:pPr>
      <w:ind w:left="283" w:right="0" w:firstLine="0"/>
      <w:spacing w:after="57"/>
    </w:pPr>
  </w:style>
  <w:style w:type="paragraph" w:styleId="823">
    <w:name w:val="toc 3"/>
    <w:uiPriority w:val="39"/>
    <w:unhideWhenUsed/>
    <w:pPr>
      <w:ind w:left="567" w:right="0" w:firstLine="0"/>
      <w:spacing w:after="57"/>
    </w:pPr>
  </w:style>
  <w:style w:type="paragraph" w:styleId="824">
    <w:name w:val="toc 4"/>
    <w:uiPriority w:val="39"/>
    <w:unhideWhenUsed/>
    <w:pPr>
      <w:ind w:left="850" w:right="0" w:firstLine="0"/>
      <w:spacing w:after="57"/>
    </w:pPr>
  </w:style>
  <w:style w:type="paragraph" w:styleId="825">
    <w:name w:val="toc 5"/>
    <w:uiPriority w:val="39"/>
    <w:unhideWhenUsed/>
    <w:pPr>
      <w:ind w:left="1134" w:right="0" w:firstLine="0"/>
      <w:spacing w:after="57"/>
    </w:pPr>
  </w:style>
  <w:style w:type="paragraph" w:styleId="826">
    <w:name w:val="toc 6"/>
    <w:uiPriority w:val="39"/>
    <w:unhideWhenUsed/>
    <w:pPr>
      <w:ind w:left="1417" w:right="0" w:firstLine="0"/>
      <w:spacing w:after="57"/>
    </w:pPr>
  </w:style>
  <w:style w:type="paragraph" w:styleId="827">
    <w:name w:val="toc 7"/>
    <w:uiPriority w:val="39"/>
    <w:unhideWhenUsed/>
    <w:pPr>
      <w:ind w:left="1701" w:right="0" w:firstLine="0"/>
      <w:spacing w:after="57"/>
    </w:pPr>
  </w:style>
  <w:style w:type="paragraph" w:styleId="828">
    <w:name w:val="toc 8"/>
    <w:uiPriority w:val="39"/>
    <w:unhideWhenUsed/>
    <w:pPr>
      <w:ind w:left="1984" w:right="0" w:firstLine="0"/>
      <w:spacing w:after="57"/>
    </w:pPr>
  </w:style>
  <w:style w:type="paragraph" w:styleId="829">
    <w:name w:val="toc 9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uiPriority w:val="99"/>
    <w:unhideWhenUsed/>
    <w:pPr>
      <w:spacing w:after="0" w:afterAutospacing="0"/>
    </w:pPr>
  </w:style>
  <w:style w:type="table" w:styleId="832">
    <w:name w:val="TableStyle0"/>
    <w:pPr>
      <w:spacing w:after="0" w:line="240" w:lineRule="auto"/>
    </w:pPr>
    <w:rPr>
      <w:rFonts w:ascii="Arial" w:hAnsi="Arial"/>
      <w:sz w:val="16"/>
    </w:rPr>
    <w:tblPr/>
  </w:style>
  <w:style w:type="character" w:styleId="833" w:default="1">
    <w:name w:val="Default Paragraph Font"/>
    <w:uiPriority w:val="1"/>
    <w:semiHidden/>
    <w:unhideWhenUsed/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qFormat/>
  </w:style>
  <w:style w:type="table" w:styleId="8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2024-06-25T07:25:13Z</dcterms:modified>
</cp:coreProperties>
</file>