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951"/>
        <w:gridCol w:w="2466"/>
        <w:gridCol w:w="653"/>
        <w:gridCol w:w="818"/>
        <w:gridCol w:w="1026"/>
        <w:gridCol w:w="1807"/>
        <w:gridCol w:w="1529"/>
      </w:tblGrid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 w:rsidRPr="00431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Pr="004317E0" w:rsidRDefault="004317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szCs w:val="16"/>
                <w:lang w:val="en-US"/>
              </w:rPr>
            </w:pPr>
          </w:p>
        </w:tc>
      </w:tr>
      <w:tr w:rsidR="00C1110A" w:rsidRPr="00431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Pr="004317E0" w:rsidRDefault="004317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17E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Pr="004317E0" w:rsidRDefault="00C1110A">
            <w:pPr>
              <w:rPr>
                <w:szCs w:val="16"/>
                <w:lang w:val="en-US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 w:rsidP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020 г. №.861-2020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110A" w:rsidRDefault="00431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оборудования для трудной интубации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D-BLADE многоразового использования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CMOS технология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Специальный изгиб клинка для сложной интубации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Устройство для ввода катетеров в диапазоне,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16 до 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 Возможность использования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c 3 - 4 степенью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Cormack&amp;Lehane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 Возможность обработки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-дезинфицирующей машине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Возможность стерилизации газом, плазмой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Возможность аппаратной химической стерилизации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Монитор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 Диагональ, дюймов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Разрешение экрана,  пиксель Не менее 1280 x 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Вход для камеры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HDMI 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USB  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Запись видео и фото в режиме реального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Возможность воспроизведения записан</w:t>
            </w:r>
            <w:r>
              <w:rPr>
                <w:rFonts w:ascii="Times New Roman" w:hAnsi="Times New Roman"/>
                <w:sz w:val="24"/>
                <w:szCs w:val="24"/>
              </w:rPr>
              <w:t>ного видео и фото изображений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Возможность переноса данных с SD карты на USB накопитель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Защита от влаги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Ударостойкий пластиковый корпус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Интеллектуальное управление электропитанием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Перезаряжаемые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литий-ионные аккумуляторы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Возможность крепления кронштейна типа VESA 75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 крепление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сетевой кабель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защитный колпачок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Электронный модуль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Для CMOS мониторов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Для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клинками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Возможность ручной и механической дезинфекции при температуре, градусов Цельсия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Защитный колпачок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Возможность защиты контактных разъемов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</w:t>
            </w:r>
            <w:r>
              <w:rPr>
                <w:rFonts w:ascii="Times New Roman" w:hAnsi="Times New Roman"/>
                <w:sz w:val="24"/>
                <w:szCs w:val="24"/>
              </w:rPr>
              <w:t>я обработки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Возможность защиты контактных разъемов электронного модуля во время обработки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Многоразовый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Щипцы по MAGILL- BOEDECKER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Для удаление инородных тел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размеров в диапазо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Длина, см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Корзинка, проволочная для чистки, стерилизации и хранения двух клинков видео ларингоскопа C-MAC и электронного модуля, имеющихся в эксплуатации у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 Держатель для крепления и герметизац</w:t>
            </w:r>
            <w:r>
              <w:rPr>
                <w:rFonts w:ascii="Times New Roman" w:hAnsi="Times New Roman"/>
                <w:sz w:val="24"/>
                <w:szCs w:val="24"/>
              </w:rPr>
              <w:t>ии электрических соединений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Наружные размеры (Ш x Г x В), мм Не менее 260 x 120 x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Штатив для монитора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Высота, см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Монтажный стержень, для фиксации монитора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Длина стержня, см Не менее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7.4 Внешний </w:t>
            </w:r>
            <w:r>
              <w:rPr>
                <w:rFonts w:ascii="Times New Roman" w:hAnsi="Times New Roman"/>
                <w:sz w:val="24"/>
                <w:szCs w:val="24"/>
              </w:rPr>
              <w:t>диаметр стержня, мм Не более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Корзинка для ларингоскопов, размер (Ш x Д x В), см Не менее 30 x 20 x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Карта памяти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тип SD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номинальный объём 16 GB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32.50.13.190 Инструменты и приспособления, применяемые в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</w:t>
            </w:r>
            <w:r>
              <w:rPr>
                <w:rFonts w:ascii="Times New Roman" w:hAnsi="Times New Roman"/>
                <w:sz w:val="24"/>
                <w:szCs w:val="24"/>
              </w:rPr>
              <w:t>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</w:t>
            </w:r>
            <w:r>
              <w:rPr>
                <w:rFonts w:ascii="Times New Roman" w:hAnsi="Times New Roman"/>
                <w:sz w:val="24"/>
                <w:szCs w:val="24"/>
              </w:rPr>
              <w:t>тация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</w:t>
            </w:r>
            <w:r>
              <w:rPr>
                <w:rFonts w:ascii="Times New Roman" w:hAnsi="Times New Roman"/>
                <w:sz w:val="24"/>
                <w:szCs w:val="24"/>
              </w:rPr>
              <w:t>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431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C1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110A" w:rsidRDefault="00C11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22.10.2020 17:00:00 по местному времени.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1110A" w:rsidRDefault="00C1110A">
            <w:pPr>
              <w:rPr>
                <w:szCs w:val="16"/>
              </w:rPr>
            </w:pP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1110A" w:rsidRDefault="00431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317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10A"/>
    <w:rsid w:val="004317E0"/>
    <w:rsid w:val="00C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59E96-16A7-46E2-97AF-5E7EEF7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2020-10-20T04:29:00Z</dcterms:created>
  <dcterms:modified xsi:type="dcterms:W3CDTF">2020-10-20T04:30:00Z</dcterms:modified>
</cp:coreProperties>
</file>