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 w:rsidRPr="004B5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Pr="004B5B62" w:rsidRDefault="004B5B6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5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5B6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5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5B6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5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5B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F4CB5" w:rsidRPr="004B5B62" w:rsidRDefault="001F4CB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F4CB5" w:rsidRPr="004B5B62" w:rsidRDefault="001F4CB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F4CB5" w:rsidRPr="004B5B62" w:rsidRDefault="001F4CB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F4CB5" w:rsidRPr="004B5B62" w:rsidRDefault="001F4CB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F4CB5" w:rsidRPr="004B5B62" w:rsidRDefault="001F4CB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F4CB5" w:rsidRPr="004B5B62" w:rsidRDefault="001F4CB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F4CB5" w:rsidRPr="004B5B62" w:rsidRDefault="001F4CB5">
            <w:pPr>
              <w:rPr>
                <w:lang w:val="en-US"/>
              </w:rPr>
            </w:pPr>
          </w:p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Default="004B5B62" w:rsidP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№.836-2024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F4CB5" w:rsidRDefault="001F4CB5"/>
        </w:tc>
        <w:tc>
          <w:tcPr>
            <w:tcW w:w="2535" w:type="dxa"/>
            <w:shd w:val="clear" w:color="auto" w:fill="auto"/>
            <w:vAlign w:val="bottom"/>
          </w:tcPr>
          <w:p w:rsidR="001F4CB5" w:rsidRDefault="001F4CB5"/>
        </w:tc>
        <w:tc>
          <w:tcPr>
            <w:tcW w:w="3315" w:type="dxa"/>
            <w:shd w:val="clear" w:color="auto" w:fill="auto"/>
            <w:vAlign w:val="bottom"/>
          </w:tcPr>
          <w:p w:rsidR="001F4CB5" w:rsidRDefault="001F4CB5"/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F4CB5" w:rsidRDefault="001F4CB5"/>
        </w:tc>
        <w:tc>
          <w:tcPr>
            <w:tcW w:w="2535" w:type="dxa"/>
            <w:shd w:val="clear" w:color="auto" w:fill="auto"/>
            <w:vAlign w:val="bottom"/>
          </w:tcPr>
          <w:p w:rsidR="001F4CB5" w:rsidRDefault="001F4CB5"/>
        </w:tc>
        <w:tc>
          <w:tcPr>
            <w:tcW w:w="3315" w:type="dxa"/>
            <w:shd w:val="clear" w:color="auto" w:fill="auto"/>
            <w:vAlign w:val="bottom"/>
          </w:tcPr>
          <w:p w:rsidR="001F4CB5" w:rsidRDefault="001F4CB5"/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4CB5" w:rsidRDefault="004B5B62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Осветитель эндоскопический галогеновый-светодиодный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ОКПД2/КТРУ, Наименование товара Характеристики товара, работы, услуги   Единица измерения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Количество товара (объёма работы или услуги)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Наименование</w:t>
            </w:r>
          </w:p>
          <w:p w:rsidR="001F4CB5" w:rsidRDefault="004B5B6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Единица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характеристики    Значение</w:t>
            </w:r>
          </w:p>
          <w:p w:rsidR="001F4CB5" w:rsidRDefault="004B5B6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Инструкция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заполнению характеристик в заявке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КТРУ 26.60.12.119-00000371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света эндоскопический, с питанием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сети  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осветителя      Осветитель эндоскопичес</w:t>
            </w:r>
            <w:r>
              <w:rPr>
                <w:rFonts w:ascii="Times New Roman" w:hAnsi="Times New Roman"/>
                <w:sz w:val="24"/>
                <w:szCs w:val="24"/>
              </w:rPr>
              <w:t>кий галогеновый-светодиодный Значение характеристики не может изменяться участником закупки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Назначение      Для получения света высокой интенсивности для обзора хирургических полей и полостей тела при использовании жестких или гибких эндоскопов   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характеристики не может изменяться участником закупки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Количество световых каналов штука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конкретное значение характеристики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Тип источника света     Лампа галогенная и светодиод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светодиодов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1  Участник закупки указывает в заявке конкретное значение характеристики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Освещенность на торце световых каналов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режиме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100 % яркости  люкс    Не менее 110 000    Участник закупки указывает в заявке конкретное значение характеристики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Номинальное напряжение галогенной лампы В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изменяться участником закупки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Мощность галогенной лампы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150    Участник закупки указывает в заявке конкретное значение характеристики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Номинальное напряжение светодиода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3   Значение характеристики не может 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участником закупки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Мощность светодиода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 Участник закупки указывает в заявке конкретное значение характеристики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Регулировка яркости лампы галогеновой       Наличие Значение характеристики не может изменяться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Регулировка яркости светодиода      Наличие Значение характеристики не может изменяться участником закупки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Индикация уровня яркости лампы галогеновой      Наличие Значение характеристики не может изменяться участником закупки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Индикация уровня яркости светодиода     Наличие Значение характеристики не может изменяться участником закупки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Номинальное напряжение питания осветителя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220 Значение характеристики не может изменяться участником закупки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минальная частота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осветителя  Гц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50  Значение характеристики не может изменяться участником закупки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Потребляемая мощность осветителя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250    Участник закупки указывает в заявке конкретное значение характеристики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подключения выносного модуля светодиодного универсального       Наличие Значение характеристики не может изменяться участником закупки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Продолжительность непрерывной работы    час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значение характеристики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Время установления рабочего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режима  секунда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5  Участник закупки указывает в заявке конкретное значение характеристики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Совместимость       Ректоскоп операционный с 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Ре-ВС-01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МЕДТЕХ»    Значение характеристики не может изменяться участником закупки      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   Наличие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Декларация соответствия или Сертификат соответствия Наличие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 Наличие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Гарантия поставщика и производителя с даты поставки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12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Доставка оборудования до склада Заказчика   Наличие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поставки с момента заключения контракта, рабочих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30</w:t>
            </w:r>
          </w:p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26.60.12.119 Аппараты электродиагностические прочие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4CB5" w:rsidRDefault="004B5B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4CB5" w:rsidRDefault="001F4C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F4CB5" w:rsidRDefault="001F4C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F4CB5" w:rsidRDefault="001F4CB5"/>
        </w:tc>
        <w:tc>
          <w:tcPr>
            <w:tcW w:w="2535" w:type="dxa"/>
            <w:shd w:val="clear" w:color="auto" w:fill="auto"/>
            <w:vAlign w:val="bottom"/>
          </w:tcPr>
          <w:p w:rsidR="001F4CB5" w:rsidRDefault="001F4CB5"/>
        </w:tc>
        <w:tc>
          <w:tcPr>
            <w:tcW w:w="3315" w:type="dxa"/>
            <w:shd w:val="clear" w:color="auto" w:fill="auto"/>
            <w:vAlign w:val="bottom"/>
          </w:tcPr>
          <w:p w:rsidR="001F4CB5" w:rsidRDefault="001F4CB5"/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F4CB5" w:rsidRDefault="004B5B6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F4CB5" w:rsidRDefault="001F4CB5"/>
        </w:tc>
        <w:tc>
          <w:tcPr>
            <w:tcW w:w="2535" w:type="dxa"/>
            <w:shd w:val="clear" w:color="auto" w:fill="auto"/>
            <w:vAlign w:val="bottom"/>
          </w:tcPr>
          <w:p w:rsidR="001F4CB5" w:rsidRDefault="001F4CB5"/>
        </w:tc>
        <w:tc>
          <w:tcPr>
            <w:tcW w:w="3315" w:type="dxa"/>
            <w:shd w:val="clear" w:color="auto" w:fill="auto"/>
            <w:vAlign w:val="bottom"/>
          </w:tcPr>
          <w:p w:rsidR="001F4CB5" w:rsidRDefault="001F4CB5"/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F4CB5" w:rsidRDefault="004B5B6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F4CB5" w:rsidRDefault="001F4CB5"/>
        </w:tc>
        <w:tc>
          <w:tcPr>
            <w:tcW w:w="2535" w:type="dxa"/>
            <w:shd w:val="clear" w:color="auto" w:fill="auto"/>
            <w:vAlign w:val="bottom"/>
          </w:tcPr>
          <w:p w:rsidR="001F4CB5" w:rsidRDefault="001F4CB5"/>
        </w:tc>
        <w:tc>
          <w:tcPr>
            <w:tcW w:w="3315" w:type="dxa"/>
            <w:shd w:val="clear" w:color="auto" w:fill="auto"/>
            <w:vAlign w:val="bottom"/>
          </w:tcPr>
          <w:p w:rsidR="001F4CB5" w:rsidRDefault="001F4CB5"/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F4CB5" w:rsidRDefault="004B5B6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F4CB5" w:rsidRDefault="001F4CB5"/>
        </w:tc>
        <w:tc>
          <w:tcPr>
            <w:tcW w:w="2535" w:type="dxa"/>
            <w:shd w:val="clear" w:color="auto" w:fill="auto"/>
            <w:vAlign w:val="bottom"/>
          </w:tcPr>
          <w:p w:rsidR="001F4CB5" w:rsidRDefault="001F4CB5"/>
        </w:tc>
        <w:tc>
          <w:tcPr>
            <w:tcW w:w="3315" w:type="dxa"/>
            <w:shd w:val="clear" w:color="auto" w:fill="auto"/>
            <w:vAlign w:val="bottom"/>
          </w:tcPr>
          <w:p w:rsidR="001F4CB5" w:rsidRDefault="001F4CB5"/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F4CB5" w:rsidRDefault="004B5B6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18.06.2024 17:00:00 по местному времени. </w:t>
            </w:r>
          </w:p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F4CB5" w:rsidRDefault="001F4CB5"/>
        </w:tc>
        <w:tc>
          <w:tcPr>
            <w:tcW w:w="2535" w:type="dxa"/>
            <w:shd w:val="clear" w:color="auto" w:fill="auto"/>
            <w:vAlign w:val="bottom"/>
          </w:tcPr>
          <w:p w:rsidR="001F4CB5" w:rsidRDefault="001F4CB5"/>
        </w:tc>
        <w:tc>
          <w:tcPr>
            <w:tcW w:w="3315" w:type="dxa"/>
            <w:shd w:val="clear" w:color="auto" w:fill="auto"/>
            <w:vAlign w:val="bottom"/>
          </w:tcPr>
          <w:p w:rsidR="001F4CB5" w:rsidRDefault="001F4CB5"/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F4CB5" w:rsidRDefault="004B5B6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F4CB5" w:rsidRDefault="001F4CB5"/>
        </w:tc>
        <w:tc>
          <w:tcPr>
            <w:tcW w:w="2535" w:type="dxa"/>
            <w:shd w:val="clear" w:color="auto" w:fill="auto"/>
            <w:vAlign w:val="bottom"/>
          </w:tcPr>
          <w:p w:rsidR="001F4CB5" w:rsidRDefault="001F4CB5"/>
        </w:tc>
        <w:tc>
          <w:tcPr>
            <w:tcW w:w="3315" w:type="dxa"/>
            <w:shd w:val="clear" w:color="auto" w:fill="auto"/>
            <w:vAlign w:val="bottom"/>
          </w:tcPr>
          <w:p w:rsidR="001F4CB5" w:rsidRDefault="001F4CB5"/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F4CB5" w:rsidRDefault="001F4CB5"/>
        </w:tc>
        <w:tc>
          <w:tcPr>
            <w:tcW w:w="2535" w:type="dxa"/>
            <w:shd w:val="clear" w:color="auto" w:fill="auto"/>
            <w:vAlign w:val="bottom"/>
          </w:tcPr>
          <w:p w:rsidR="001F4CB5" w:rsidRDefault="001F4CB5"/>
        </w:tc>
        <w:tc>
          <w:tcPr>
            <w:tcW w:w="3315" w:type="dxa"/>
            <w:shd w:val="clear" w:color="auto" w:fill="auto"/>
            <w:vAlign w:val="bottom"/>
          </w:tcPr>
          <w:p w:rsidR="001F4CB5" w:rsidRDefault="001F4CB5"/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F4CB5" w:rsidRDefault="001F4CB5"/>
        </w:tc>
        <w:tc>
          <w:tcPr>
            <w:tcW w:w="2535" w:type="dxa"/>
            <w:shd w:val="clear" w:color="auto" w:fill="auto"/>
            <w:vAlign w:val="bottom"/>
          </w:tcPr>
          <w:p w:rsidR="001F4CB5" w:rsidRDefault="001F4CB5"/>
        </w:tc>
        <w:tc>
          <w:tcPr>
            <w:tcW w:w="3315" w:type="dxa"/>
            <w:shd w:val="clear" w:color="auto" w:fill="auto"/>
            <w:vAlign w:val="bottom"/>
          </w:tcPr>
          <w:p w:rsidR="001F4CB5" w:rsidRDefault="001F4CB5"/>
        </w:tc>
        <w:tc>
          <w:tcPr>
            <w:tcW w:w="1125" w:type="dxa"/>
            <w:shd w:val="clear" w:color="auto" w:fill="auto"/>
            <w:vAlign w:val="bottom"/>
          </w:tcPr>
          <w:p w:rsidR="001F4CB5" w:rsidRDefault="001F4CB5"/>
        </w:tc>
        <w:tc>
          <w:tcPr>
            <w:tcW w:w="1275" w:type="dxa"/>
            <w:shd w:val="clear" w:color="auto" w:fill="auto"/>
            <w:vAlign w:val="bottom"/>
          </w:tcPr>
          <w:p w:rsidR="001F4CB5" w:rsidRDefault="001F4CB5"/>
        </w:tc>
        <w:tc>
          <w:tcPr>
            <w:tcW w:w="1470" w:type="dxa"/>
            <w:shd w:val="clear" w:color="auto" w:fill="auto"/>
            <w:vAlign w:val="bottom"/>
          </w:tcPr>
          <w:p w:rsidR="001F4CB5" w:rsidRDefault="001F4CB5"/>
        </w:tc>
        <w:tc>
          <w:tcPr>
            <w:tcW w:w="2100" w:type="dxa"/>
            <w:shd w:val="clear" w:color="auto" w:fill="auto"/>
            <w:vAlign w:val="bottom"/>
          </w:tcPr>
          <w:p w:rsidR="001F4CB5" w:rsidRDefault="001F4CB5"/>
        </w:tc>
        <w:tc>
          <w:tcPr>
            <w:tcW w:w="1995" w:type="dxa"/>
            <w:shd w:val="clear" w:color="auto" w:fill="auto"/>
            <w:vAlign w:val="bottom"/>
          </w:tcPr>
          <w:p w:rsidR="001F4CB5" w:rsidRDefault="001F4CB5"/>
        </w:tc>
        <w:tc>
          <w:tcPr>
            <w:tcW w:w="1650" w:type="dxa"/>
            <w:shd w:val="clear" w:color="auto" w:fill="auto"/>
            <w:vAlign w:val="bottom"/>
          </w:tcPr>
          <w:p w:rsidR="001F4CB5" w:rsidRDefault="001F4CB5"/>
        </w:tc>
        <w:tc>
          <w:tcPr>
            <w:tcW w:w="1905" w:type="dxa"/>
            <w:shd w:val="clear" w:color="auto" w:fill="auto"/>
            <w:vAlign w:val="bottom"/>
          </w:tcPr>
          <w:p w:rsidR="001F4CB5" w:rsidRDefault="001F4CB5"/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F4CB5" w:rsidRDefault="004B5B6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F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F4CB5" w:rsidRDefault="004B5B62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4B5B6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CB5"/>
    <w:rsid w:val="001F4CB5"/>
    <w:rsid w:val="004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83C14-554A-4960-91EC-F3FA7290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2024-06-13T06:06:00Z</dcterms:created>
  <dcterms:modified xsi:type="dcterms:W3CDTF">2024-06-13T06:06:00Z</dcterms:modified>
</cp:coreProperties>
</file>