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58"/>
        <w:gridCol w:w="2232"/>
        <w:gridCol w:w="2557"/>
        <w:gridCol w:w="583"/>
        <w:gridCol w:w="747"/>
        <w:gridCol w:w="959"/>
        <w:gridCol w:w="1765"/>
        <w:gridCol w:w="1472"/>
      </w:tblGrid>
      <w:tr w:rsidR="00D8627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 w:rsidRPr="00E07D1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627C" w:rsidRPr="00E26F17" w:rsidRDefault="00E26F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26F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26F1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26F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26F1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26F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2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8627C" w:rsidRPr="00E26F17" w:rsidRDefault="00D86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627C" w:rsidRPr="00E26F17" w:rsidRDefault="00D86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627C" w:rsidRPr="00E26F17" w:rsidRDefault="00D86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627C" w:rsidRPr="00E26F17" w:rsidRDefault="00D86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627C" w:rsidRPr="00E26F17" w:rsidRDefault="00D8627C">
            <w:pPr>
              <w:rPr>
                <w:szCs w:val="16"/>
                <w:lang w:val="en-US"/>
              </w:rPr>
            </w:pPr>
          </w:p>
        </w:tc>
      </w:tr>
      <w:tr w:rsidR="00D8627C" w:rsidRPr="00E07D1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627C" w:rsidRPr="00E26F17" w:rsidRDefault="00E26F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6F1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627C" w:rsidRPr="00E26F17" w:rsidRDefault="00D86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627C" w:rsidRPr="00E26F17" w:rsidRDefault="00D86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627C" w:rsidRPr="00E26F17" w:rsidRDefault="00D86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627C" w:rsidRPr="00E26F17" w:rsidRDefault="00D86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627C" w:rsidRPr="00E26F17" w:rsidRDefault="00D8627C">
            <w:pPr>
              <w:rPr>
                <w:szCs w:val="16"/>
                <w:lang w:val="en-US"/>
              </w:rPr>
            </w:pPr>
          </w:p>
        </w:tc>
      </w:tr>
      <w:tr w:rsidR="00D8627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627C" w:rsidRPr="00E26F17" w:rsidRDefault="00E26F17" w:rsidP="00E07D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09/10/</w:t>
            </w:r>
            <w:r>
              <w:rPr>
                <w:rFonts w:ascii="Times New Roman" w:hAnsi="Times New Roman"/>
                <w:sz w:val="24"/>
                <w:szCs w:val="24"/>
              </w:rPr>
              <w:t>2020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  <w:r w:rsidR="00E07D1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8627C" w:rsidRDefault="00E26F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D8627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627C" w:rsidRDefault="00E26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627C" w:rsidRDefault="00E26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627C" w:rsidRDefault="00E26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627C" w:rsidRDefault="00E26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627C" w:rsidRDefault="00E26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627C" w:rsidRDefault="00E26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627C" w:rsidRDefault="00E26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627C" w:rsidRDefault="00E26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8627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B10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FA1">
              <w:rPr>
                <w:rFonts w:ascii="Times New Roman" w:hAnsi="Times New Roman"/>
                <w:sz w:val="24"/>
                <w:szCs w:val="24"/>
              </w:rPr>
              <w:t xml:space="preserve">Шприц-колба в наборе 65/115 мл для </w:t>
            </w:r>
            <w:proofErr w:type="spellStart"/>
            <w:r w:rsidRPr="00B10FA1">
              <w:rPr>
                <w:rFonts w:ascii="Times New Roman" w:hAnsi="Times New Roman"/>
                <w:sz w:val="24"/>
                <w:szCs w:val="24"/>
              </w:rPr>
              <w:t>магнитоконтрастных</w:t>
            </w:r>
            <w:proofErr w:type="spellEnd"/>
            <w:r w:rsidRPr="00B10FA1">
              <w:rPr>
                <w:rFonts w:ascii="Times New Roman" w:hAnsi="Times New Roman"/>
                <w:sz w:val="24"/>
                <w:szCs w:val="24"/>
              </w:rPr>
              <w:t xml:space="preserve"> веществ и физиологического раствора к MEDRAD </w:t>
            </w:r>
            <w:proofErr w:type="spellStart"/>
            <w:r w:rsidRPr="00B10FA1">
              <w:rPr>
                <w:rFonts w:ascii="Times New Roman" w:hAnsi="Times New Roman"/>
                <w:sz w:val="24"/>
                <w:szCs w:val="24"/>
              </w:rPr>
              <w:t>Spectris</w:t>
            </w:r>
            <w:proofErr w:type="spellEnd"/>
            <w:r w:rsidRPr="00B10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FA1">
              <w:rPr>
                <w:rFonts w:ascii="Times New Roman" w:hAnsi="Times New Roman"/>
                <w:sz w:val="24"/>
                <w:szCs w:val="24"/>
              </w:rPr>
              <w:t>Solaris</w:t>
            </w:r>
            <w:proofErr w:type="spellEnd"/>
            <w:r w:rsidRPr="00B10FA1">
              <w:rPr>
                <w:rFonts w:ascii="Times New Roman" w:hAnsi="Times New Roman"/>
                <w:sz w:val="24"/>
                <w:szCs w:val="24"/>
              </w:rPr>
              <w:t xml:space="preserve"> EP №50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B10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FA1">
              <w:rPr>
                <w:rFonts w:ascii="Times New Roman" w:hAnsi="Times New Roman"/>
                <w:sz w:val="24"/>
                <w:szCs w:val="24"/>
              </w:rPr>
              <w:t xml:space="preserve">Шприцы SSQK 65/115VS для </w:t>
            </w:r>
            <w:proofErr w:type="spellStart"/>
            <w:r w:rsidRPr="00B10FA1">
              <w:rPr>
                <w:rFonts w:ascii="Times New Roman" w:hAnsi="Times New Roman"/>
                <w:sz w:val="24"/>
                <w:szCs w:val="24"/>
              </w:rPr>
              <w:t>магнитоконтрастных</w:t>
            </w:r>
            <w:proofErr w:type="spellEnd"/>
            <w:r w:rsidRPr="00B10FA1">
              <w:rPr>
                <w:rFonts w:ascii="Times New Roman" w:hAnsi="Times New Roman"/>
                <w:sz w:val="24"/>
                <w:szCs w:val="24"/>
              </w:rPr>
              <w:t xml:space="preserve"> веществ и физиологического раствора, производство MEDRAD </w:t>
            </w:r>
            <w:proofErr w:type="spellStart"/>
            <w:r w:rsidRPr="00B10FA1">
              <w:rPr>
                <w:rFonts w:ascii="Times New Roman" w:hAnsi="Times New Roman"/>
                <w:sz w:val="24"/>
                <w:szCs w:val="24"/>
              </w:rPr>
              <w:t>Inc</w:t>
            </w:r>
            <w:proofErr w:type="spellEnd"/>
            <w:r w:rsidRPr="00B10FA1">
              <w:rPr>
                <w:rFonts w:ascii="Times New Roman" w:hAnsi="Times New Roman"/>
                <w:sz w:val="24"/>
                <w:szCs w:val="24"/>
              </w:rPr>
              <w:t xml:space="preserve">. США к устройству для внутривенного введения MEDRAD </w:t>
            </w:r>
            <w:proofErr w:type="spellStart"/>
            <w:r w:rsidRPr="00B10FA1">
              <w:rPr>
                <w:rFonts w:ascii="Times New Roman" w:hAnsi="Times New Roman"/>
                <w:sz w:val="24"/>
                <w:szCs w:val="24"/>
              </w:rPr>
              <w:t>Spectris</w:t>
            </w:r>
            <w:proofErr w:type="spellEnd"/>
            <w:r w:rsidRPr="00B10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FA1">
              <w:rPr>
                <w:rFonts w:ascii="Times New Roman" w:hAnsi="Times New Roman"/>
                <w:sz w:val="24"/>
                <w:szCs w:val="24"/>
              </w:rPr>
              <w:t>Solaris</w:t>
            </w:r>
            <w:proofErr w:type="spellEnd"/>
            <w:r w:rsidRPr="00B10FA1">
              <w:rPr>
                <w:rFonts w:ascii="Times New Roman" w:hAnsi="Times New Roman"/>
                <w:sz w:val="24"/>
                <w:szCs w:val="24"/>
              </w:rPr>
              <w:t xml:space="preserve"> EP. Полная совместимость с автоматическим инжектором MEDRAD </w:t>
            </w:r>
            <w:proofErr w:type="spellStart"/>
            <w:r w:rsidRPr="00B10FA1">
              <w:rPr>
                <w:rFonts w:ascii="Times New Roman" w:hAnsi="Times New Roman"/>
                <w:sz w:val="24"/>
                <w:szCs w:val="24"/>
              </w:rPr>
              <w:t>Spectris</w:t>
            </w:r>
            <w:proofErr w:type="spellEnd"/>
            <w:r w:rsidRPr="00B10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FA1">
              <w:rPr>
                <w:rFonts w:ascii="Times New Roman" w:hAnsi="Times New Roman"/>
                <w:sz w:val="24"/>
                <w:szCs w:val="24"/>
              </w:rPr>
              <w:t>Solaris</w:t>
            </w:r>
            <w:proofErr w:type="spellEnd"/>
            <w:r w:rsidRPr="00B10FA1">
              <w:rPr>
                <w:rFonts w:ascii="Times New Roman" w:hAnsi="Times New Roman"/>
                <w:sz w:val="24"/>
                <w:szCs w:val="24"/>
              </w:rPr>
              <w:t xml:space="preserve"> EP. Объем шприца для набора контрастного вещества 65 мл. Объем шприца для набора физиологического раствора 115 мл. Не содержит ЛАТЕКСА. Состав: - шприц с поршнем для контрастного вещества, - шприц с поршнем для физиологического раствора, - большая игла для заполнения контрастным веществом, - малая игла для заполнения физиологическим раствором, - магистраль низкого давления с </w:t>
            </w:r>
            <w:r w:rsidRPr="00B10F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обратным клапаном, </w:t>
            </w:r>
            <w:proofErr w:type="spellStart"/>
            <w:r w:rsidRPr="00B10FA1">
              <w:rPr>
                <w:rFonts w:ascii="Times New Roman" w:hAnsi="Times New Roman"/>
                <w:sz w:val="24"/>
                <w:szCs w:val="24"/>
              </w:rPr>
              <w:t>FluiDots</w:t>
            </w:r>
            <w:proofErr w:type="spellEnd"/>
            <w:r w:rsidRPr="00B10FA1">
              <w:rPr>
                <w:rFonts w:ascii="Times New Roman" w:hAnsi="Times New Roman"/>
                <w:sz w:val="24"/>
                <w:szCs w:val="24"/>
              </w:rPr>
              <w:t xml:space="preserve">® - индикаторы заполняемости шприцов контрастом и </w:t>
            </w:r>
            <w:proofErr w:type="spellStart"/>
            <w:r w:rsidRPr="00B10FA1">
              <w:rPr>
                <w:rFonts w:ascii="Times New Roman" w:hAnsi="Times New Roman"/>
                <w:sz w:val="24"/>
                <w:szCs w:val="24"/>
              </w:rPr>
              <w:t>физ.раствором</w:t>
            </w:r>
            <w:proofErr w:type="spellEnd"/>
            <w:r w:rsidRPr="00B10FA1">
              <w:rPr>
                <w:rFonts w:ascii="Times New Roman" w:hAnsi="Times New Roman"/>
                <w:sz w:val="24"/>
                <w:szCs w:val="24"/>
              </w:rPr>
              <w:t xml:space="preserve">. Максимальное расчётное давление, не менее 350 </w:t>
            </w:r>
            <w:proofErr w:type="spellStart"/>
            <w:r w:rsidRPr="00B10FA1"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 w:rsidRPr="00B10FA1">
              <w:rPr>
                <w:rFonts w:ascii="Times New Roman" w:hAnsi="Times New Roman"/>
                <w:sz w:val="24"/>
                <w:szCs w:val="24"/>
              </w:rPr>
              <w:t xml:space="preserve"> / 2413 кПа. Предельная скорость введения контрастного вещества, не менее 10,0 мл/с. Количество в упаковке: не менее 50 штук. Срок годности с момента даты стерилизации, не менее 5 лет. Стерилизация - фабричная. Индивидуальная упаковка, стерильная. Декларация о соответствии и регистрационное удостоверение - Наличие.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B10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B10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D8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D8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E26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B10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FA1">
              <w:rPr>
                <w:rFonts w:ascii="Times New Roman" w:hAnsi="Times New Roman"/>
                <w:sz w:val="24"/>
                <w:szCs w:val="24"/>
              </w:rPr>
              <w:t xml:space="preserve">Шприц к инъекционной системе </w:t>
            </w:r>
            <w:proofErr w:type="spellStart"/>
            <w:r w:rsidRPr="00B10FA1">
              <w:rPr>
                <w:rFonts w:ascii="Times New Roman" w:hAnsi="Times New Roman"/>
                <w:sz w:val="24"/>
                <w:szCs w:val="24"/>
              </w:rPr>
              <w:t>Medrad</w:t>
            </w:r>
            <w:proofErr w:type="spellEnd"/>
            <w:r w:rsidRPr="00B10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FA1">
              <w:rPr>
                <w:rFonts w:ascii="Times New Roman" w:hAnsi="Times New Roman"/>
                <w:sz w:val="24"/>
                <w:szCs w:val="24"/>
              </w:rPr>
              <w:t>Salient</w:t>
            </w:r>
            <w:proofErr w:type="spellEnd"/>
            <w:r w:rsidRPr="00B10FA1">
              <w:rPr>
                <w:rFonts w:ascii="Times New Roman" w:hAnsi="Times New Roman"/>
                <w:sz w:val="24"/>
                <w:szCs w:val="24"/>
              </w:rPr>
              <w:t xml:space="preserve"> 190 мл, трубка быстрого наполнения №50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B10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0FA1">
              <w:rPr>
                <w:rFonts w:ascii="Times New Roman" w:hAnsi="Times New Roman"/>
                <w:sz w:val="24"/>
                <w:szCs w:val="24"/>
              </w:rPr>
              <w:t>Шприц  ZY</w:t>
            </w:r>
            <w:proofErr w:type="gramEnd"/>
            <w:r w:rsidRPr="00B10FA1">
              <w:rPr>
                <w:rFonts w:ascii="Times New Roman" w:hAnsi="Times New Roman"/>
                <w:sz w:val="24"/>
                <w:szCs w:val="24"/>
              </w:rPr>
              <w:t xml:space="preserve">6322 совместим с устройством для внутривенного введения  </w:t>
            </w:r>
            <w:proofErr w:type="spellStart"/>
            <w:r w:rsidRPr="00B10FA1">
              <w:rPr>
                <w:rFonts w:ascii="Times New Roman" w:hAnsi="Times New Roman"/>
                <w:sz w:val="24"/>
                <w:szCs w:val="24"/>
              </w:rPr>
              <w:t>Medrad</w:t>
            </w:r>
            <w:proofErr w:type="spellEnd"/>
            <w:r w:rsidRPr="00B10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FA1">
              <w:rPr>
                <w:rFonts w:ascii="Times New Roman" w:hAnsi="Times New Roman"/>
                <w:sz w:val="24"/>
                <w:szCs w:val="24"/>
              </w:rPr>
              <w:t>Salient</w:t>
            </w:r>
            <w:proofErr w:type="spellEnd"/>
            <w:r w:rsidRPr="00B10FA1">
              <w:rPr>
                <w:rFonts w:ascii="Times New Roman" w:hAnsi="Times New Roman"/>
                <w:sz w:val="24"/>
                <w:szCs w:val="24"/>
              </w:rPr>
              <w:t xml:space="preserve"> , производства IMAXEON.  Шприц для </w:t>
            </w:r>
            <w:proofErr w:type="spellStart"/>
            <w:proofErr w:type="gramStart"/>
            <w:r w:rsidRPr="00B10FA1"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 w:rsidRPr="00B10FA1">
              <w:rPr>
                <w:rFonts w:ascii="Times New Roman" w:hAnsi="Times New Roman"/>
                <w:sz w:val="24"/>
                <w:szCs w:val="24"/>
              </w:rPr>
              <w:t xml:space="preserve">  веществ</w:t>
            </w:r>
            <w:proofErr w:type="gramEnd"/>
            <w:r w:rsidRPr="00B10FA1">
              <w:rPr>
                <w:rFonts w:ascii="Times New Roman" w:hAnsi="Times New Roman"/>
                <w:sz w:val="24"/>
                <w:szCs w:val="24"/>
              </w:rPr>
              <w:t xml:space="preserve"> и физиологического раствор. </w:t>
            </w:r>
            <w:proofErr w:type="gramStart"/>
            <w:r w:rsidRPr="00B10FA1">
              <w:rPr>
                <w:rFonts w:ascii="Times New Roman" w:hAnsi="Times New Roman"/>
                <w:sz w:val="24"/>
                <w:szCs w:val="24"/>
              </w:rPr>
              <w:t>Объем  полимерной</w:t>
            </w:r>
            <w:proofErr w:type="gramEnd"/>
            <w:r w:rsidRPr="00B10FA1">
              <w:rPr>
                <w:rFonts w:ascii="Times New Roman" w:hAnsi="Times New Roman"/>
                <w:sz w:val="24"/>
                <w:szCs w:val="24"/>
              </w:rPr>
              <w:t xml:space="preserve">  емкости для  набора  контраста, не  менее 190 мл. Комплектация: -шприц, объемом не менее 190 мл с пылезащитным колпачком и крышкой, -трубка </w:t>
            </w:r>
            <w:proofErr w:type="gramStart"/>
            <w:r w:rsidRPr="00B10FA1">
              <w:rPr>
                <w:rFonts w:ascii="Times New Roman" w:hAnsi="Times New Roman"/>
                <w:sz w:val="24"/>
                <w:szCs w:val="24"/>
              </w:rPr>
              <w:t>быстрого  наполнения</w:t>
            </w:r>
            <w:proofErr w:type="gramEnd"/>
            <w:r w:rsidRPr="00B10F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10FA1">
              <w:rPr>
                <w:rFonts w:ascii="Times New Roman" w:hAnsi="Times New Roman"/>
                <w:sz w:val="24"/>
                <w:szCs w:val="24"/>
              </w:rPr>
              <w:t>Материал  изготовления</w:t>
            </w:r>
            <w:proofErr w:type="gramEnd"/>
            <w:r w:rsidRPr="00B10FA1">
              <w:rPr>
                <w:rFonts w:ascii="Times New Roman" w:hAnsi="Times New Roman"/>
                <w:sz w:val="24"/>
                <w:szCs w:val="24"/>
              </w:rPr>
              <w:t xml:space="preserve"> полиэтилентерефталат, не  содержит  ЛАТЕКСА.  </w:t>
            </w:r>
            <w:proofErr w:type="spellStart"/>
            <w:r w:rsidRPr="00B10FA1">
              <w:rPr>
                <w:rFonts w:ascii="Times New Roman" w:hAnsi="Times New Roman"/>
                <w:sz w:val="24"/>
                <w:szCs w:val="24"/>
              </w:rPr>
              <w:t>FluiDots</w:t>
            </w:r>
            <w:proofErr w:type="spellEnd"/>
            <w:r w:rsidRPr="00B10FA1">
              <w:rPr>
                <w:rFonts w:ascii="Times New Roman" w:hAnsi="Times New Roman"/>
                <w:sz w:val="24"/>
                <w:szCs w:val="24"/>
              </w:rPr>
              <w:t xml:space="preserve">® - индикаторы заполняемости </w:t>
            </w:r>
            <w:proofErr w:type="gramStart"/>
            <w:r w:rsidRPr="00B10FA1">
              <w:rPr>
                <w:rFonts w:ascii="Times New Roman" w:hAnsi="Times New Roman"/>
                <w:sz w:val="24"/>
                <w:szCs w:val="24"/>
              </w:rPr>
              <w:t>шприцов  контрастом</w:t>
            </w:r>
            <w:proofErr w:type="gramEnd"/>
            <w:r w:rsidRPr="00B10FA1">
              <w:rPr>
                <w:rFonts w:ascii="Times New Roman" w:hAnsi="Times New Roman"/>
                <w:sz w:val="24"/>
                <w:szCs w:val="24"/>
              </w:rPr>
              <w:t xml:space="preserve">  и  </w:t>
            </w:r>
            <w:proofErr w:type="spellStart"/>
            <w:r w:rsidRPr="00B10FA1">
              <w:rPr>
                <w:rFonts w:ascii="Times New Roman" w:hAnsi="Times New Roman"/>
                <w:sz w:val="24"/>
                <w:szCs w:val="24"/>
              </w:rPr>
              <w:t>физ.раствором</w:t>
            </w:r>
            <w:proofErr w:type="spellEnd"/>
            <w:r w:rsidRPr="00B10FA1">
              <w:rPr>
                <w:rFonts w:ascii="Times New Roman" w:hAnsi="Times New Roman"/>
                <w:sz w:val="24"/>
                <w:szCs w:val="24"/>
              </w:rPr>
              <w:t xml:space="preserve">. Предельная скорость введения контрастного вещества, не менее 10,0 </w:t>
            </w:r>
            <w:r w:rsidRPr="00B10FA1">
              <w:rPr>
                <w:rFonts w:ascii="Times New Roman" w:hAnsi="Times New Roman"/>
                <w:sz w:val="24"/>
                <w:szCs w:val="24"/>
              </w:rPr>
              <w:lastRenderedPageBreak/>
              <w:t>мл/</w:t>
            </w:r>
            <w:proofErr w:type="spellStart"/>
            <w:r w:rsidRPr="00B10FA1">
              <w:rPr>
                <w:rFonts w:ascii="Times New Roman" w:hAnsi="Times New Roman"/>
                <w:sz w:val="24"/>
                <w:szCs w:val="24"/>
              </w:rPr>
              <w:t>сю</w:t>
            </w:r>
            <w:proofErr w:type="spellEnd"/>
            <w:r w:rsidRPr="00B10FA1">
              <w:rPr>
                <w:rFonts w:ascii="Times New Roman" w:hAnsi="Times New Roman"/>
                <w:sz w:val="24"/>
                <w:szCs w:val="24"/>
              </w:rPr>
              <w:t xml:space="preserve"> Максимальное расчётное давление, не менее 300 </w:t>
            </w:r>
            <w:proofErr w:type="spellStart"/>
            <w:r w:rsidRPr="00B10FA1"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 w:rsidRPr="00B10FA1">
              <w:rPr>
                <w:rFonts w:ascii="Times New Roman" w:hAnsi="Times New Roman"/>
                <w:sz w:val="24"/>
                <w:szCs w:val="24"/>
              </w:rPr>
              <w:t xml:space="preserve">. В упаковке 50 шт. шприцев, каждый из которых упакован в индивидуальную </w:t>
            </w:r>
            <w:proofErr w:type="spellStart"/>
            <w:r w:rsidRPr="00B10FA1">
              <w:rPr>
                <w:rFonts w:ascii="Times New Roman" w:hAnsi="Times New Roman"/>
                <w:sz w:val="24"/>
                <w:szCs w:val="24"/>
              </w:rPr>
              <w:t>стирильную</w:t>
            </w:r>
            <w:proofErr w:type="spellEnd"/>
            <w:r w:rsidRPr="00B10FA1">
              <w:rPr>
                <w:rFonts w:ascii="Times New Roman" w:hAnsi="Times New Roman"/>
                <w:sz w:val="24"/>
                <w:szCs w:val="24"/>
              </w:rPr>
              <w:t xml:space="preserve"> упаковку Австралия. Срок годности с момента даты стерилизации, не менее 5 лет. Стерилизация фабричная.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B10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 w:rsidR="00E26F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B10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E26F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D8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627C" w:rsidRDefault="00D8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8627C" w:rsidRDefault="00E26F17" w:rsidP="00E26F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Pr="00E26F17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государственного контракта.</w:t>
            </w:r>
          </w:p>
        </w:tc>
      </w:tr>
      <w:tr w:rsidR="00D8627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8627C" w:rsidRDefault="00E26F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8627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627C" w:rsidRDefault="00D86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8627C" w:rsidRDefault="00E26F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8627C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8627C" w:rsidRDefault="00E26F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14.10.2020 17:00:00 по местному времени.</w:t>
            </w:r>
          </w:p>
        </w:tc>
      </w:tr>
      <w:tr w:rsidR="00D8627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8627C" w:rsidRDefault="00E26F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8627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627C" w:rsidRDefault="00D8627C">
            <w:pPr>
              <w:rPr>
                <w:szCs w:val="16"/>
              </w:rPr>
            </w:pPr>
          </w:p>
        </w:tc>
      </w:tr>
      <w:tr w:rsidR="00D8627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8627C" w:rsidRDefault="00E26F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8627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8627C" w:rsidRDefault="00E26F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A30C9" w:rsidRDefault="00DA30C9"/>
    <w:sectPr w:rsidR="00DA30C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7C"/>
    <w:rsid w:val="00B10FA1"/>
    <w:rsid w:val="00D8627C"/>
    <w:rsid w:val="00DA30C9"/>
    <w:rsid w:val="00E07D12"/>
    <w:rsid w:val="00E2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B3C3B-7689-4B76-B244-440C7048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2020-10-12T02:56:00Z</dcterms:created>
  <dcterms:modified xsi:type="dcterms:W3CDTF">2020-10-12T02:58:00Z</dcterms:modified>
</cp:coreProperties>
</file>