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717D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 w:rsidRPr="008A7B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717D2" w:rsidRPr="008A7BCB" w:rsidRDefault="008A7B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7B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A7B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A7B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A7B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A7B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7B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717D2" w:rsidRPr="008A7BCB" w:rsidRDefault="007717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Pr="008A7BCB" w:rsidRDefault="007717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Pr="008A7BCB" w:rsidRDefault="007717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Pr="008A7BCB" w:rsidRDefault="007717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Pr="008A7BCB" w:rsidRDefault="007717D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Pr="008A7BCB" w:rsidRDefault="007717D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Pr="008A7BCB" w:rsidRDefault="007717D2">
            <w:pPr>
              <w:rPr>
                <w:szCs w:val="16"/>
                <w:lang w:val="en-US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717D2" w:rsidRDefault="008A7BCB" w:rsidP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816-2022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717D2" w:rsidRDefault="008A7B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717D2" w:rsidRDefault="008A7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7D2" w:rsidRDefault="008A7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7D2" w:rsidRDefault="008A7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7D2" w:rsidRDefault="008A7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7D2" w:rsidRDefault="008A7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7D2" w:rsidRDefault="008A7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7D2" w:rsidRDefault="008A7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7D2" w:rsidRDefault="008A7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7D2" w:rsidRDefault="008A7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7D2" w:rsidRDefault="008A7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17D2" w:rsidRDefault="008A7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25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«Аттестованная биохимия»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«Аттестованная биохимия», уровень 1 Назначение: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качества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биохимических показателей. Основа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человеческая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сыворотка. Возможность работы на анализаторах различных производителей. Фасовка: 12 х 5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 выпуска. Уровень концентрации – нормальный. Срок годности закрытой упаковки - не менее 3 лет с момента производства при температуре от 2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С,  срок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годности продукта на момент поставки - не менее 12 месяцев. Стабильность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восстановления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7 дней при условии хранения при температуре от 2 до 8° С, не менее 30 дней при условии хранения от -20 до -70° С. Вклю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чает не менее 80 показателей: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Ацетаминофен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Т3 (общий); Кислая фосфатаза (общая); Хлорид; Железо; Т3 связывание; Альбумин; Холестерин;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Т4 (свободный); Щелочная фосфатаза; Холестерин (ЛПВП);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Лейцинаминопептидаза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(LAP); Т4 (общий)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АФП;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Холинэстераза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ЛДГ; Тироксинсвязывающий глобулин;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Альдолаза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Липаза; Теофиллин; Альфа-1-антитрипсин; С3 Комплимент; Литий; Железо (ОЖСС); АЛТ; С4 Комплимент; Магний; Железо (НЖСС); Амилаза; Медь;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Осмоляльность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Амилаз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(панкреатическая); Кортизол; Простатическая кислая фосфатаза;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Аполипопротеин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А-1;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Фосфор; Триглицериды;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Аполипопротеин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Дигоксин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;; Калий; ТTГ; АСТ; Фолиевая кислота; Электрофоретический белок; Мочевина; Бикарбонаты (СО2); Гентами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цин; Общий белок; Азот мочевины; Билирубин (прямой); ГГТ;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Салициллаты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Мочевая кислота; Билирубин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Глутаматдегидрогеназа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ПСА;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кислота; Билирубин (общий); Глюкоза;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фенобарбитал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Глобулин;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Гаптоглобин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Вит</w:t>
            </w:r>
            <w:r>
              <w:rPr>
                <w:rFonts w:ascii="Times New Roman" w:hAnsi="Times New Roman"/>
                <w:sz w:val="24"/>
                <w:szCs w:val="24"/>
              </w:rPr>
              <w:t>амин В12; Кальций;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гидроксибутират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дегидрогеназа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Салициллаты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Кальций (ионизированный); Бета-ХГЧ; Натрий;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Карбамазепин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Цинк; РЭА;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Т3 (свободный). Наличие Регистрационного удостоверения МЗ РФ. Наличие инструкции на русском языке.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77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77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25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«Аттестованная биохимия»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«Аттестованная биохимия», уровень 2 Назначение: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качества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биохимических показателей. Основа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человеческая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работы на анализаторах различных производителей. Фасовка: 12 х 5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 выпуска. Уровень концентрации – патологический. Срок годности закрытой упаковки - не менее 3 лет с момента производства при температуре от 2 до 8°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С,  </w:t>
            </w: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годности продукта на момент поставки - не менее 12 месяцев. Стабильность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восстановления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7 дней при условии хранения при температуре от 2 до 8° С, не менее 30 дней при условии хранения от -20 до -70° С. Включает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80 показателей: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Ацетаминофен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Т3 (общий); Кислая фосфатаза (общая); Хлорид; Железо; Т3 связывание; Альбумин; Холестерин;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Т4 (свободный); Щелочная фосфатаза; Холестерин (ЛПВП);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Лейцинаминопептидаза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(LAP); Т4 (общий); АФП;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Холинэстераза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ЛДГ; Тироксинсвязывающий глобулин;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Альдолаза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Липаза; Теофиллин; Альфа-1-антитрипсин; С3 Комплимент; Литий; Железо (ОЖСС); АЛТ; С4 Комплимент; Магний; Железо (НЖСС); Амилаза; Медь;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Осмоляльность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Амилаза (панк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реатическая); Кортизол; Простатическая кислая фосфатаза;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Аполипопротеин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А-1;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Фосфор; Триглицериды;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Аполипопротеин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Дигоксин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;; Калий; ТTГ; АСТ; Фолиевая кислота; Электрофоретический белок; Мочевина; Бикарбонаты (СО2); Гентамицин;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щий белок; Азот мочевины; Билирубин (прямой); ГГТ;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Салициллаты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Мочевая кислота; Билирубин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Глутаматдегидрогеназа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ПСА;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кислота; Билирубин (общий); Глюкоза;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фенобарбитал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Глобулин;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Гаптоглобин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Витамин В1</w:t>
            </w:r>
            <w:r>
              <w:rPr>
                <w:rFonts w:ascii="Times New Roman" w:hAnsi="Times New Roman"/>
                <w:sz w:val="24"/>
                <w:szCs w:val="24"/>
              </w:rPr>
              <w:t>2; Кальций;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гидроксибутират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дегидрогеназа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Салициллаты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Кальций (ионизированный); Бета-ХГЧ; Натрий;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Карбамазепин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Цинк; РЭА;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Т3 (свободный). Наличие Регистрационного удостоверения МЗ РФ. Наличие инструкции на русском языке.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77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77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контрольный ВИРОТРОЛ-I 100F флакон 5 мл.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качества для инфекционных маркеров анти-ВИЧ1, анти-ВГС,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анти-ЦМВ, анти-HTLVI (вирус Т-лейкоза человека). Основа – человеческая сыворотка.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на анализаторах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BioMerieux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Фасовка: 1 х 5 мл. Жидкая, готовая к использованию форма выпуска. Уровень концентрации – положительный. Срок годности закрытой упаковки - не менее 18 месяцев с момента производст</w:t>
            </w:r>
            <w:r>
              <w:rPr>
                <w:rFonts w:ascii="Times New Roman" w:hAnsi="Times New Roman"/>
                <w:sz w:val="24"/>
                <w:szCs w:val="24"/>
              </w:rPr>
              <w:t>ва. Стабильность после вскрытия флакона - не менее 60 дней при температуре от 2 до 8° 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77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77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контрольный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и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иммунохимическими методами. Основа - человеческая сыворотка. Жидкая форма выпуска. 3 уровня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низкий, нормальный и высокий. Фасовка: 12 флаконов по 5 мл (низкий уровень - 4 фл по 5 мл, нормальный уровень - 4 фл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мл, высокий уровень - 4 фл по 5 мл). Возможность работы на анализаторах различных производителей. Срок годности закрытой упаковки - не менее 2 лет с момента производства. Стабильность после вскрытия флакона - не менее 14 дней при условии хранения при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мпературе от 2 до 8° С. Включает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следуюшего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списка показателей: 11-деоксикортизол, 17-OH-прогестерон, 25-OH-витамин 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ацетаминофен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АКТГ,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альфафетопротеин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(АФП), альдостерон,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амиодарон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амитриптилин,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андростендион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ангиотензин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I, антите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кофеин,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карбамазепин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раковоэмбриональный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 (РЭА),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кортизол, C-пептид,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дезипрамин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дегидроэпиандростерон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(ДГЭА),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дегидроэпиандростеронсульфат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ДГЭА-С),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дигоксин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дизопирамид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эстрадиол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общий, эстрогены общие,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этосуксимид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флекаинид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фруктозамин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фолликулостимулирующий гормон (ФСГ),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гентамицин, глюкагон, хорионический гонадотропин (ХГЧ), свобод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бета-субъединица ХГЧ, гормон роста,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имипрамин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иммунореактивный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трипсиноген, инсулин, железо,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 (ЛГ),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лидокаин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литий, NAPA,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нетимицин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нортриптилин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простатическая кислая фосфатаза,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фенобарбитал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пиримидон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прокаинамид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прогестерон, пролактин,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пропанолол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простатаспецифический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 (ПСА) , ПСА свободный, паратиреоидный гормон,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салицилат,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сексстероидсвязывающий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глобулин,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соматомедин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-C (инсулиноподобный фактор роста 1),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</w:t>
            </w:r>
            <w:r>
              <w:rPr>
                <w:rFonts w:ascii="Times New Roman" w:hAnsi="Times New Roman"/>
                <w:sz w:val="24"/>
                <w:szCs w:val="24"/>
              </w:rPr>
              <w:t>одтиронин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 (Т3 свободный),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общий (Т3), тироксинсвязывающая способность T3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Uptake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тироксин свободный (Т4 свободный), тироксин общий (Т4), тироксинсвязывающий глобулин, тестостерон, тестостерон свободный, теофиллин,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тиреотропный гормон (ТТГ),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 свободная,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витамин B12.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77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77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Мультиконтроль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мл №6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2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Мультиконтроль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выявления систематических аналитических отклонений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ARCHITECT (уровень 3).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8A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77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17D2" w:rsidRDefault="0077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717D2" w:rsidRDefault="008A7B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717D2" w:rsidRDefault="008A7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717D2" w:rsidRDefault="008A7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717D2" w:rsidRDefault="008A7BCB" w:rsidP="008A7B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717D2" w:rsidRDefault="008A7B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717D2" w:rsidRDefault="007717D2">
            <w:pPr>
              <w:rPr>
                <w:szCs w:val="16"/>
              </w:rPr>
            </w:pP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717D2" w:rsidRDefault="008A7B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17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717D2" w:rsidRDefault="008A7BC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8A7B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7D2"/>
    <w:rsid w:val="007717D2"/>
    <w:rsid w:val="008A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BA786-11C5-4D2A-A79F-6DFB9A9A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7505</Characters>
  <Application>Microsoft Office Word</Application>
  <DocSecurity>0</DocSecurity>
  <Lines>62</Lines>
  <Paragraphs>17</Paragraphs>
  <ScaleCrop>false</ScaleCrop>
  <Company/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2022-05-23T09:13:00Z</dcterms:created>
  <dcterms:modified xsi:type="dcterms:W3CDTF">2022-05-23T09:13:00Z</dcterms:modified>
</cp:coreProperties>
</file>