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789"/>
        <w:gridCol w:w="2752"/>
        <w:gridCol w:w="591"/>
        <w:gridCol w:w="1031"/>
        <w:gridCol w:w="896"/>
        <w:gridCol w:w="1770"/>
        <w:gridCol w:w="1478"/>
      </w:tblGrid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 w:rsidRPr="00CD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Pr="00CD2FF7" w:rsidRDefault="00CD2F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2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2F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2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2F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2F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2F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szCs w:val="16"/>
                <w:lang w:val="en-US"/>
              </w:rPr>
            </w:pPr>
          </w:p>
        </w:tc>
      </w:tr>
      <w:tr w:rsidR="008B1AE0" w:rsidRPr="00CD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Pr="00CD2FF7" w:rsidRDefault="00CD2F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FF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Pr="00CD2FF7" w:rsidRDefault="008B1AE0">
            <w:pPr>
              <w:rPr>
                <w:szCs w:val="16"/>
                <w:lang w:val="en-US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 w:rsidP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AE0" w:rsidRDefault="00CD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AE0" w:rsidRDefault="00CD2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AE0" w:rsidRDefault="00CD2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AE0" w:rsidRDefault="00CD2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AE0" w:rsidRDefault="00CD2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AE0" w:rsidRDefault="00CD2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AE0" w:rsidRDefault="00CD2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AE0" w:rsidRDefault="00CD2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AE0" w:rsidRDefault="00CD2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 хирургическая трехслойная на завязках,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носовым фиксатором, с горизонтальным фиксатором формы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формирования  оптимального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воздушного кармана,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нанофильтром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обеспечивающим бактериальную защиту. Эффективность фильтрации при размере частиц (3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99,9%,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не более 1,7, тип сл</w:t>
            </w:r>
            <w:r>
              <w:rPr>
                <w:rFonts w:ascii="Times New Roman" w:hAnsi="Times New Roman"/>
                <w:sz w:val="24"/>
                <w:szCs w:val="24"/>
              </w:rPr>
              <w:t>ожения маски Омега.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8B1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8B1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8B1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8B1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</w:t>
            </w:r>
            <w:r>
              <w:rPr>
                <w:rFonts w:ascii="Times New Roman" w:hAnsi="Times New Roman"/>
                <w:sz w:val="24"/>
                <w:szCs w:val="24"/>
              </w:rPr>
              <w:t>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</w:t>
            </w:r>
            <w:r>
              <w:rPr>
                <w:rFonts w:ascii="Times New Roman" w:hAnsi="Times New Roman"/>
                <w:sz w:val="24"/>
                <w:szCs w:val="24"/>
              </w:rPr>
              <w:t>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</w:t>
            </w:r>
            <w:r>
              <w:rPr>
                <w:rFonts w:ascii="Times New Roman" w:hAnsi="Times New Roman"/>
                <w:sz w:val="24"/>
                <w:szCs w:val="24"/>
              </w:rPr>
              <w:t>нее 25 г/м2. Халат сложен специальным образом, обеспечивающим стерильность изделия при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8B1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8B1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г/м². Размер 56-58, длина не менее 140 см. На спине - глубокий запах ("стерильная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спина"), четыре завязки на поясе. Рукав на трикотажном манжете не менее 8 см, окантованный ворот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CD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8B1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AE0" w:rsidRDefault="008B1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AE0" w:rsidRDefault="00CD2FF7" w:rsidP="00CD2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20.12.2020г.</w:t>
            </w: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AE0" w:rsidRDefault="00CD2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AE0" w:rsidRDefault="00CD2F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я государственных закупок, тел. 220-16-04</w:t>
            </w: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AE0" w:rsidRDefault="00CD2FF7" w:rsidP="00CD2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AE0" w:rsidRDefault="00CD2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AE0" w:rsidRDefault="008B1AE0">
            <w:pPr>
              <w:rPr>
                <w:szCs w:val="16"/>
              </w:rPr>
            </w:pP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AE0" w:rsidRDefault="00CD2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AE0" w:rsidRDefault="00CD2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CD2F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AE0"/>
    <w:rsid w:val="008B1AE0"/>
    <w:rsid w:val="00C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8A940-E188-4688-BD82-8B0ECDD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2020-10-01T09:39:00Z</dcterms:created>
  <dcterms:modified xsi:type="dcterms:W3CDTF">2020-10-01T09:40:00Z</dcterms:modified>
</cp:coreProperties>
</file>