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063" w:type="dxa"/>
        <w:tblInd w:w="0" w:type="dxa"/>
        <w:tblLook w:val="04A0" w:firstRow="1" w:lastRow="0" w:firstColumn="1" w:lastColumn="0" w:noHBand="0" w:noVBand="1"/>
      </w:tblPr>
      <w:tblGrid>
        <w:gridCol w:w="417"/>
        <w:gridCol w:w="2604"/>
        <w:gridCol w:w="3500"/>
        <w:gridCol w:w="20"/>
        <w:gridCol w:w="547"/>
        <w:gridCol w:w="168"/>
        <w:gridCol w:w="682"/>
        <w:gridCol w:w="851"/>
        <w:gridCol w:w="560"/>
        <w:gridCol w:w="1141"/>
        <w:gridCol w:w="283"/>
        <w:gridCol w:w="277"/>
        <w:gridCol w:w="283"/>
        <w:gridCol w:w="155"/>
        <w:gridCol w:w="715"/>
        <w:gridCol w:w="715"/>
        <w:gridCol w:w="715"/>
        <w:gridCol w:w="715"/>
        <w:gridCol w:w="715"/>
      </w:tblGrid>
      <w:tr w:rsidR="007C53F5" w:rsidRPr="000811D8" w:rsidTr="000811D8">
        <w:trPr>
          <w:gridAfter w:val="6"/>
          <w:wAfter w:w="3730" w:type="dxa"/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C53F5" w:rsidRPr="000811D8" w:rsidRDefault="00A5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shd w:val="clear" w:color="FFFFFF" w:fill="auto"/>
            <w:vAlign w:val="bottom"/>
          </w:tcPr>
          <w:p w:rsidR="007C53F5" w:rsidRPr="000811D8" w:rsidRDefault="00A5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C53F5" w:rsidRPr="000811D8" w:rsidTr="000811D8">
        <w:trPr>
          <w:gridAfter w:val="6"/>
          <w:wAfter w:w="3730" w:type="dxa"/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C53F5" w:rsidRPr="000811D8" w:rsidRDefault="00A5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C53F5" w:rsidRPr="000811D8" w:rsidTr="000811D8">
        <w:trPr>
          <w:gridAfter w:val="6"/>
          <w:wAfter w:w="3730" w:type="dxa"/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C53F5" w:rsidRPr="000811D8" w:rsidRDefault="00A5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C53F5" w:rsidRPr="000811D8" w:rsidTr="000811D8">
        <w:trPr>
          <w:gridAfter w:val="6"/>
          <w:wAfter w:w="3730" w:type="dxa"/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C53F5" w:rsidRPr="000811D8" w:rsidRDefault="00A5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C53F5" w:rsidRPr="000811D8" w:rsidTr="000811D8">
        <w:trPr>
          <w:gridAfter w:val="6"/>
          <w:wAfter w:w="3730" w:type="dxa"/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C53F5" w:rsidRPr="000811D8" w:rsidRDefault="00A5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C53F5" w:rsidRPr="000811D8" w:rsidTr="000811D8">
        <w:trPr>
          <w:gridAfter w:val="6"/>
          <w:wAfter w:w="3730" w:type="dxa"/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C53F5" w:rsidRPr="000811D8" w:rsidRDefault="00A5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81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081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81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81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1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7C53F5" w:rsidRPr="000811D8" w:rsidTr="000811D8">
        <w:trPr>
          <w:gridAfter w:val="6"/>
          <w:wAfter w:w="3730" w:type="dxa"/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C53F5" w:rsidRPr="000811D8" w:rsidRDefault="00A5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7C53F5" w:rsidRPr="000811D8" w:rsidTr="000811D8">
        <w:trPr>
          <w:gridAfter w:val="6"/>
          <w:wAfter w:w="3730" w:type="dxa"/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C53F5" w:rsidRPr="000811D8" w:rsidRDefault="00A5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C53F5" w:rsidRPr="000811D8" w:rsidTr="000811D8">
        <w:trPr>
          <w:gridAfter w:val="6"/>
          <w:wAfter w:w="3730" w:type="dxa"/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C53F5" w:rsidRPr="000811D8" w:rsidRDefault="00A5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C53F5" w:rsidRPr="000811D8" w:rsidTr="000811D8">
        <w:trPr>
          <w:gridAfter w:val="6"/>
          <w:wAfter w:w="3730" w:type="dxa"/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C53F5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4F76" w:rsidRPr="00081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7AA" w:rsidRPr="00081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7AA" w:rsidRPr="000811D8">
              <w:rPr>
                <w:rFonts w:ascii="Times New Roman" w:hAnsi="Times New Roman" w:cs="Times New Roman"/>
                <w:sz w:val="24"/>
                <w:szCs w:val="24"/>
              </w:rPr>
              <w:t>0.2020 г. №.</w:t>
            </w: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A567AA" w:rsidRPr="000811D8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C53F5" w:rsidRPr="000811D8" w:rsidTr="000811D8">
        <w:trPr>
          <w:gridAfter w:val="6"/>
          <w:wAfter w:w="3730" w:type="dxa"/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C53F5" w:rsidRPr="000811D8" w:rsidRDefault="00A5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C53F5" w:rsidRPr="000811D8" w:rsidTr="000811D8">
        <w:trPr>
          <w:gridAfter w:val="6"/>
          <w:wAfter w:w="3730" w:type="dxa"/>
          <w:trHeight w:val="60"/>
        </w:trPr>
        <w:tc>
          <w:tcPr>
            <w:tcW w:w="417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C53F5" w:rsidRPr="000811D8" w:rsidTr="000811D8">
        <w:trPr>
          <w:gridAfter w:val="6"/>
          <w:wAfter w:w="3730" w:type="dxa"/>
          <w:trHeight w:val="60"/>
        </w:trPr>
        <w:tc>
          <w:tcPr>
            <w:tcW w:w="6521" w:type="dxa"/>
            <w:gridSpan w:val="3"/>
            <w:shd w:val="clear" w:color="FFFFFF" w:fill="auto"/>
            <w:vAlign w:val="bottom"/>
          </w:tcPr>
          <w:p w:rsidR="007C53F5" w:rsidRPr="000811D8" w:rsidRDefault="00A5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C53F5" w:rsidRPr="000811D8" w:rsidTr="000811D8">
        <w:trPr>
          <w:gridAfter w:val="6"/>
          <w:wAfter w:w="3730" w:type="dxa"/>
          <w:trHeight w:val="60"/>
        </w:trPr>
        <w:tc>
          <w:tcPr>
            <w:tcW w:w="417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C53F5" w:rsidRPr="000811D8" w:rsidTr="000811D8">
        <w:trPr>
          <w:gridAfter w:val="8"/>
          <w:wAfter w:w="4290" w:type="dxa"/>
          <w:trHeight w:val="60"/>
        </w:trPr>
        <w:tc>
          <w:tcPr>
            <w:tcW w:w="10490" w:type="dxa"/>
            <w:gridSpan w:val="10"/>
            <w:shd w:val="clear" w:color="FFFFFF" w:fill="auto"/>
            <w:vAlign w:val="bottom"/>
          </w:tcPr>
          <w:p w:rsidR="007C53F5" w:rsidRPr="000811D8" w:rsidRDefault="00A56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1D8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283" w:type="dxa"/>
            <w:shd w:val="clear" w:color="FFFFFF" w:fill="auto"/>
            <w:vAlign w:val="bottom"/>
          </w:tcPr>
          <w:p w:rsidR="007C53F5" w:rsidRPr="000811D8" w:rsidRDefault="007C53F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C53F5" w:rsidRPr="000811D8" w:rsidTr="000811D8">
        <w:trPr>
          <w:gridAfter w:val="8"/>
          <w:wAfter w:w="4290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7C53F5" w:rsidRPr="000811D8" w:rsidRDefault="00A56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8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3725FB" w:rsidRPr="000811D8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эквивалентов</w:t>
            </w:r>
            <w:r w:rsidRPr="00081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567AA" w:rsidRPr="000811D8" w:rsidTr="000811D8">
        <w:trPr>
          <w:gridAfter w:val="9"/>
          <w:wAfter w:w="4573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Pr="000811D8" w:rsidRDefault="00A56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Pr="000811D8" w:rsidRDefault="00A56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Pr="000811D8" w:rsidRDefault="00A56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Pr="000811D8" w:rsidRDefault="00A56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Pr="000811D8" w:rsidRDefault="00A56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0811D8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Pr="000811D8" w:rsidRDefault="00A56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Pr="000811D8" w:rsidRDefault="00A56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0811D8" w:rsidRPr="000811D8" w:rsidTr="000811D8">
        <w:trPr>
          <w:gridAfter w:val="9"/>
          <w:wAfter w:w="4573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color w:val="000000"/>
              </w:rPr>
            </w:pPr>
            <w:r w:rsidRPr="000811D8">
              <w:rPr>
                <w:rFonts w:ascii="Times New Roman" w:hAnsi="Times New Roman" w:cs="Times New Roman"/>
                <w:color w:val="000000"/>
              </w:rPr>
              <w:t xml:space="preserve">Термобелье, артикул: Бел370. Размер 48-50, рост 3-4 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Термобелье с начесом для повседневной носки в холодную погоду. Не заменимо при эксплуатации с утепленной одеждой из тканей с МЕМБРАНОЙ. Двухслойное переплетение полотна создает воздушную </w:t>
            </w:r>
            <w:proofErr w:type="spellStart"/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термоизолирующую</w:t>
            </w:r>
            <w:proofErr w:type="spellEnd"/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прослойку. Плоские швы обеспечивает ему высокую прочность, долговечность и комфорт. </w:t>
            </w: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Комплект состоит из фуфайки и кальсон.</w:t>
            </w: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Трикотажное полотно, 250 г/м²: внешний слой - 50% хлопок + 50% полиэфир, внутренний слой -100% акрил. </w:t>
            </w: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Цвет: черный. ТР ТС 017/2011.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1D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</w:rPr>
            </w:pPr>
            <w:r w:rsidRPr="000811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1D8" w:rsidRPr="000811D8" w:rsidTr="000811D8">
        <w:trPr>
          <w:gridAfter w:val="9"/>
          <w:wAfter w:w="4573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color w:val="000000"/>
              </w:rPr>
              <w:t xml:space="preserve">Термобелье, артикул: Бел370. Размер 52-54, рост 3-4 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Термобелье с начесом для повседневной носки в холодную погоду. Не заменимо при эксплуатации с утепленной одеждой из тканей с МЕМБРАНОЙ. Двухслойное переплетение полотна создает воздушную </w:t>
            </w:r>
            <w:proofErr w:type="spellStart"/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термоизолирующую</w:t>
            </w:r>
            <w:proofErr w:type="spellEnd"/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прослойку. Плоские швы обеспечивает ему высокую прочность, долговечность и комфорт. </w:t>
            </w: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Комплект состоит из фуфайки и кальсон.</w:t>
            </w: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Трикотажное полотно, 250 г/м²: внешний слой - 50% хлопок + 50% полиэфир, внутренний слой -100% акрил. </w:t>
            </w: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Цвет: черный. ТР ТС 017/2011.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1D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</w:rPr>
            </w:pPr>
            <w:r w:rsidRPr="000811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1D8" w:rsidRPr="000811D8" w:rsidTr="000811D8">
        <w:trPr>
          <w:gridAfter w:val="9"/>
          <w:wAfter w:w="4573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color w:val="000000"/>
              </w:rPr>
              <w:t xml:space="preserve">Термобелье, артикул: Бел370. Размер 52-54, рост 5-6 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Термобелье с начесом для повседневной носки в холодную погоду. Не заменимо при эксплуатации с утепленной одеждой из тканей с МЕМБРАНОЙ. Двухслойное переплетение полотна создает воздушную </w:t>
            </w:r>
            <w:proofErr w:type="spellStart"/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термоизолирующую</w:t>
            </w:r>
            <w:proofErr w:type="spellEnd"/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прослойку. Плоские швы обеспечивает ему высокую прочность, долговечность и комфорт. </w:t>
            </w: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Комплект состоит из фуфайки и кальсон.</w:t>
            </w: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Трикотажное полотно, 250 г/м²: внешний слой - 50% хлопок + 50% полиэфир, внутренний слой -100% акрил. </w:t>
            </w: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Цвет: черный. ТР ТС 017/2011.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1D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</w:rPr>
            </w:pPr>
            <w:r w:rsidRPr="000811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1D8" w:rsidRPr="000811D8" w:rsidTr="000811D8">
        <w:trPr>
          <w:gridAfter w:val="9"/>
          <w:wAfter w:w="4573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color w:val="000000"/>
              </w:rPr>
              <w:t xml:space="preserve">Термобелье, артикул: Бел370. Размер 56-58, рост 3-4 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Термобелье с начесом для повседневной носки в холодную погоду. Не заменимо при эксплуатации с утепленной одеждой из тканей с МЕМБРАНОЙ. Двухслойное переплетение полотна создает воздушную </w:t>
            </w:r>
            <w:proofErr w:type="spellStart"/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термоизолирующую</w:t>
            </w:r>
            <w:proofErr w:type="spellEnd"/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прослойку. Плоские швы обеспечивает ему высокую прочность, долговечность и комфорт. </w:t>
            </w: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Комплект состоит из фуфайки и кальсон.</w:t>
            </w: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Трикотажное полотно, 250 г/м²: внешний слой - 50% хлопок + 50% полиэфир, внутренний слой -100% акрил. </w:t>
            </w: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Цвет: черный. ТР ТС 017/2011.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1D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</w:rPr>
            </w:pPr>
            <w:r w:rsidRPr="000811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811D8" w:rsidRPr="000811D8" w:rsidTr="000811D8">
        <w:trPr>
          <w:gridAfter w:val="9"/>
          <w:wAfter w:w="4573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1D8">
              <w:rPr>
                <w:rFonts w:ascii="Times New Roman" w:hAnsi="Times New Roman" w:cs="Times New Roman"/>
                <w:color w:val="000000"/>
              </w:rPr>
              <w:t xml:space="preserve">Термобелье, артикул: Бел370. Размер 56-58, рост 5-6 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Термобелье с начесом для повседневной носки в холодную погоду. Не заменимо при эксплуатации с утепленной одеждой из тканей с МЕМБРАНОЙ. Двухслойное переплетение полотна создает воздушную </w:t>
            </w:r>
            <w:proofErr w:type="spellStart"/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термоизолирующую</w:t>
            </w:r>
            <w:proofErr w:type="spellEnd"/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прослойку. Плоские швы обеспечивает ему высокую прочность, долговечность и комфорт. </w:t>
            </w: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Комплект состоит из фуфайки и кальсон.</w:t>
            </w: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Трикотажное полотно, 250 г/м²: внешний слой - 50% хлопок + 50% полиэфир, внутренний слой -100% акрил. </w:t>
            </w:r>
            <w:r w:rsidRPr="000811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Цвет: черный. ТР ТС 017/2011.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1D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</w:rPr>
            </w:pPr>
            <w:r w:rsidRPr="000811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1D8" w:rsidRPr="000811D8" w:rsidTr="000811D8">
        <w:trPr>
          <w:gridAfter w:val="8"/>
          <w:wAfter w:w="4290" w:type="dxa"/>
          <w:trHeight w:val="375"/>
        </w:trPr>
        <w:tc>
          <w:tcPr>
            <w:tcW w:w="417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00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67" w:type="dxa"/>
            <w:gridSpan w:val="2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  <w:shd w:val="clear" w:color="FFFFFF" w:fill="auto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811D8" w:rsidRPr="000811D8" w:rsidTr="000811D8">
        <w:trPr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1D8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gramStart"/>
            <w:r w:rsidRPr="000811D8">
              <w:rPr>
                <w:rFonts w:ascii="Times New Roman" w:hAnsi="Times New Roman" w:cs="Times New Roman"/>
                <w:sz w:val="28"/>
                <w:szCs w:val="28"/>
              </w:rPr>
              <w:t>поставки:  не</w:t>
            </w:r>
            <w:proofErr w:type="gramEnd"/>
            <w:r w:rsidRPr="000811D8">
              <w:rPr>
                <w:rFonts w:ascii="Times New Roman" w:hAnsi="Times New Roman" w:cs="Times New Roman"/>
                <w:sz w:val="28"/>
                <w:szCs w:val="28"/>
              </w:rPr>
              <w:t xml:space="preserve"> более 2 рабочих дней с момента заключения контракта.</w:t>
            </w:r>
          </w:p>
        </w:tc>
        <w:tc>
          <w:tcPr>
            <w:tcW w:w="715" w:type="dxa"/>
            <w:gridSpan w:val="3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811D8" w:rsidRPr="000811D8" w:rsidRDefault="000811D8" w:rsidP="0008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1D8" w:rsidRPr="000811D8" w:rsidTr="000811D8">
        <w:trPr>
          <w:gridAfter w:val="6"/>
          <w:wAfter w:w="3730" w:type="dxa"/>
          <w:trHeight w:val="120"/>
        </w:trPr>
        <w:tc>
          <w:tcPr>
            <w:tcW w:w="417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00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811D8" w:rsidRPr="000811D8" w:rsidTr="000811D8">
        <w:trPr>
          <w:gridAfter w:val="8"/>
          <w:wAfter w:w="4290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0811D8" w:rsidRPr="000811D8" w:rsidRDefault="000811D8" w:rsidP="0008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 w:rsidRPr="000811D8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0811D8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0811D8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0811D8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811D8" w:rsidRPr="000811D8" w:rsidTr="000811D8">
        <w:trPr>
          <w:gridAfter w:val="6"/>
          <w:wAfter w:w="3730" w:type="dxa"/>
          <w:trHeight w:val="120"/>
        </w:trPr>
        <w:tc>
          <w:tcPr>
            <w:tcW w:w="417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811D8" w:rsidRPr="000811D8" w:rsidTr="000811D8">
        <w:trPr>
          <w:gridAfter w:val="8"/>
          <w:wAfter w:w="4290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0811D8" w:rsidRPr="000811D8" w:rsidRDefault="000811D8" w:rsidP="0008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8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811D8" w:rsidRPr="000811D8" w:rsidTr="000811D8">
        <w:trPr>
          <w:gridAfter w:val="6"/>
          <w:wAfter w:w="3730" w:type="dxa"/>
          <w:trHeight w:val="165"/>
        </w:trPr>
        <w:tc>
          <w:tcPr>
            <w:tcW w:w="417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00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811D8" w:rsidRPr="000811D8" w:rsidTr="000811D8">
        <w:trPr>
          <w:gridAfter w:val="8"/>
          <w:wAfter w:w="4290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1D8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 до 05.10.2020 17:00:00 по местному времени.</w:t>
            </w:r>
          </w:p>
        </w:tc>
      </w:tr>
      <w:tr w:rsidR="000811D8" w:rsidRPr="000811D8" w:rsidTr="000811D8">
        <w:trPr>
          <w:gridAfter w:val="6"/>
          <w:wAfter w:w="3730" w:type="dxa"/>
          <w:trHeight w:val="60"/>
        </w:trPr>
        <w:tc>
          <w:tcPr>
            <w:tcW w:w="417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00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811D8" w:rsidRPr="000811D8" w:rsidTr="000811D8">
        <w:trPr>
          <w:gridAfter w:val="8"/>
          <w:wAfter w:w="4290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1D8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811D8" w:rsidRPr="000811D8" w:rsidTr="000811D8">
        <w:trPr>
          <w:gridAfter w:val="6"/>
          <w:wAfter w:w="3730" w:type="dxa"/>
          <w:trHeight w:val="60"/>
        </w:trPr>
        <w:tc>
          <w:tcPr>
            <w:tcW w:w="417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00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811D8" w:rsidRPr="000811D8" w:rsidTr="000811D8">
        <w:trPr>
          <w:gridAfter w:val="6"/>
          <w:wAfter w:w="3730" w:type="dxa"/>
          <w:trHeight w:val="60"/>
        </w:trPr>
        <w:tc>
          <w:tcPr>
            <w:tcW w:w="417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00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811D8" w:rsidRPr="000811D8" w:rsidTr="000811D8">
        <w:trPr>
          <w:gridAfter w:val="6"/>
          <w:wAfter w:w="3730" w:type="dxa"/>
          <w:trHeight w:val="60"/>
        </w:trPr>
        <w:tc>
          <w:tcPr>
            <w:tcW w:w="417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00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93" w:type="dxa"/>
            <w:gridSpan w:val="3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811D8" w:rsidRPr="000811D8" w:rsidTr="000811D8">
        <w:trPr>
          <w:gridAfter w:val="8"/>
          <w:wAfter w:w="4290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1D8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0811D8" w:rsidRPr="000811D8" w:rsidTr="000811D8">
        <w:trPr>
          <w:gridAfter w:val="8"/>
          <w:wAfter w:w="4290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0811D8" w:rsidRPr="000811D8" w:rsidRDefault="000811D8" w:rsidP="0008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1D8">
              <w:rPr>
                <w:rFonts w:ascii="Times New Roman" w:hAnsi="Times New Roman" w:cs="Times New Roman"/>
                <w:sz w:val="28"/>
                <w:szCs w:val="28"/>
              </w:rPr>
              <w:t>Антипова Елена Валерьевна, тел. 220-16-04</w:t>
            </w:r>
          </w:p>
        </w:tc>
      </w:tr>
      <w:bookmarkEnd w:id="0"/>
    </w:tbl>
    <w:p w:rsidR="00146A3B" w:rsidRPr="000811D8" w:rsidRDefault="00146A3B">
      <w:pPr>
        <w:rPr>
          <w:rFonts w:ascii="Times New Roman" w:hAnsi="Times New Roman" w:cs="Times New Roman"/>
        </w:rPr>
      </w:pPr>
    </w:p>
    <w:sectPr w:rsidR="00146A3B" w:rsidRPr="000811D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F5"/>
    <w:rsid w:val="00054F76"/>
    <w:rsid w:val="000811D8"/>
    <w:rsid w:val="00146A3B"/>
    <w:rsid w:val="003725FB"/>
    <w:rsid w:val="007C53F5"/>
    <w:rsid w:val="00A567AA"/>
    <w:rsid w:val="00D048E8"/>
    <w:rsid w:val="00E9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667FD-E312-4845-B503-9E6933C5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5</cp:revision>
  <dcterms:created xsi:type="dcterms:W3CDTF">2021-04-11T12:11:00Z</dcterms:created>
  <dcterms:modified xsi:type="dcterms:W3CDTF">2021-04-11T12:36:00Z</dcterms:modified>
</cp:coreProperties>
</file>