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B7CF8" w:rsidTr="00A452A5"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A452A5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A452A5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A452A5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A452A5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RPr="00A452A5" w:rsidTr="00A452A5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B7CF8" w:rsidRPr="00133DF5" w:rsidRDefault="00133D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33D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33DF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33D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33DF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33D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33DF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0B7CF8" w:rsidRPr="00133DF5" w:rsidRDefault="000B7C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Pr="00133DF5" w:rsidRDefault="000B7C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Pr="00133DF5" w:rsidRDefault="000B7C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Pr="00133DF5" w:rsidRDefault="000B7C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Pr="00133DF5" w:rsidRDefault="000B7CF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Pr="00133DF5" w:rsidRDefault="000B7CF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Pr="00133DF5" w:rsidRDefault="000B7CF8">
            <w:pPr>
              <w:rPr>
                <w:szCs w:val="16"/>
                <w:lang w:val="en-US"/>
              </w:rPr>
            </w:pPr>
          </w:p>
        </w:tc>
      </w:tr>
      <w:tr w:rsidR="000B7CF8" w:rsidTr="00A452A5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A452A5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A452A5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A452A5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B7CF8" w:rsidRDefault="00A452A5" w:rsidP="00A45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33DF5">
              <w:rPr>
                <w:rFonts w:ascii="Times New Roman" w:hAnsi="Times New Roman"/>
                <w:sz w:val="24"/>
                <w:szCs w:val="24"/>
              </w:rPr>
              <w:t>.05.2022 г. №</w:t>
            </w:r>
            <w:r>
              <w:rPr>
                <w:rFonts w:ascii="Times New Roman" w:hAnsi="Times New Roman"/>
                <w:sz w:val="24"/>
                <w:szCs w:val="24"/>
              </w:rPr>
              <w:t>804</w:t>
            </w:r>
            <w:r w:rsidR="00133DF5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A452A5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A452A5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A452A5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A452A5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A452A5"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0B7CF8" w:rsidRDefault="00133D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A452A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B7CF8" w:rsidRDefault="00133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B7CF8" w:rsidTr="00A452A5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CF8" w:rsidRDefault="00133D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CF8" w:rsidRDefault="00133D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CF8" w:rsidRDefault="00133D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CF8" w:rsidRDefault="00133D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CF8" w:rsidRDefault="00133D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CF8" w:rsidRDefault="00133D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CF8" w:rsidRDefault="00133D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CF8" w:rsidRDefault="00133D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CF8" w:rsidRDefault="00133D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7CF8" w:rsidRDefault="00133D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B7CF8" w:rsidTr="00A452A5">
        <w:trPr>
          <w:trHeight w:hRule="exact" w:val="111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A45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антимикробный (с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мирамистином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фиксации катетеров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мирамистином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это антимикробный, стерильный лейкопластырь для длительной фиксации подключичных катетеров, внутривенных периферических катетеров, зондов, трубок и канюль. Лейкопластырь прямоугольной формы с закругленными краями с U-образным вырезом для порта катетера, с сорбирующей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подушечкой из 100% вискозы, пропитанной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мирамистином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Из-за перфорированного нетканого материала, и липкого слоя, который нанесен дискретно в виде волнистых полос, пластырь обладает высокой газопроницаемостью.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липкий слой хорошо приклеивается и легко отходит, не оставляя следов на коже. Конструкция пластыря позволяет надежно закрепить катетер, намотав средний лепесток по спирали вокруг него. Размер 5 х 7 см. Пластыри упакованы поштучно в герметичный пакет из ламинированной бумаги, который легко вскрывается. Лейкопластыри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простерилизованны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радиационным способом.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0B7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0B7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A452A5">
        <w:trPr>
          <w:trHeight w:hRule="exact" w:val="123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 w:rsidP="00A45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антимикробный (с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мирамистином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фиксации катетеров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Лейкопластырь  прямоугольной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формы с закругленными краями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дополнительной полоской (средний лепесток шириной 10 мм) для закрепления катетера. Состоит из фиксирующей части в виде перфорированного нетканого материала плотностью 50 г/м кв. с бесцветным липким слоем на основе синтетических связующих, нанесенным дискретно в виде волнистых полос, сорбирующей подушечки, пропитанной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мирамистином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 нетканого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иглопробивного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из 100% вискозы, плотностью 120 г/м кв.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слоем из полиэтиленовой сеточки и защитным слоем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антиадгезионной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бумаги. Сорбционная способность впитывающей подушечки 7 г/г. Предназначен для длительной фиксации катетеров 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подключичного), канюль, зондов, трубок. Размер 9х12 см. Каждый лейкопластырь упакован в герметичный пакет из ламинированной бумаги с эффектом легкого вскрытия. Лейкопластыри в индивидуальной упаковке скомплектованы в групповую упаковку по 50 шт. Простерилизованы радиационным способом.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0B7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0B7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A452A5">
        <w:trPr>
          <w:trHeight w:hRule="exact" w:val="9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A45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тканевой основе 3 х 500 см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на тканевой основе 3 х 500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0B7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0B7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A452A5">
        <w:trPr>
          <w:trHeight w:hRule="exact" w:val="33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A45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шелковой основе 2 х 500 см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рулонный на катушке адгезивный, на шелковой основе для улучшенной фиксации повязок и медицинских устройств, с нанесением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акрилатного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клея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зигзагообразным краем для легкого разрыва в поперечном направлении.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0B7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0B7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A452A5">
        <w:trPr>
          <w:trHeight w:hRule="exact" w:val="99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A45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для фиксации центр. венозных катетеров централ гард 10,1х8,4см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 защитная фиксирующая повязка для фиксации и защиты катетера, введенного в подключичную вену. Устанавливаются на срок до 5 дней. Размеры 10,1х8,4см. Снабжена ограничивающей фиксирующей рамкой из вспененного полиэтилена, которая не только обеспечивает надежную фиксацию катетера, но и предотвращает попадание различных видов секрета и микроорганизмов под повязку. Имеет прозрачную центральную часть ("окно") из полупроницаемого прозрачного полиуретана для визуального контроля места введения закрепленного изделия и его положения. Три дополнительные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фиксирующие  полоски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полиэтилен на пенной основе. Проницаемость - 3112г/м²/24ч/37°С. Защитное покрытие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полиэстер. Не содержит латекс. Упаковка: крафт-бумага, покрытая лаком. Срок хранения 2 года.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133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0B7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7CF8" w:rsidRDefault="000B7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A452A5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A452A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B7CF8" w:rsidRDefault="00A452A5" w:rsidP="00A45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01.01.2023 </w:t>
            </w:r>
            <w:r w:rsidR="00133DF5">
              <w:rPr>
                <w:rFonts w:ascii="Times New Roman" w:hAnsi="Times New Roman"/>
                <w:sz w:val="28"/>
                <w:szCs w:val="28"/>
              </w:rPr>
              <w:t>до 31.12.202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33DF5">
              <w:rPr>
                <w:rFonts w:ascii="Times New Roman" w:hAnsi="Times New Roman"/>
                <w:sz w:val="28"/>
                <w:szCs w:val="28"/>
              </w:rPr>
              <w:t>, по заявкам заказчика..</w:t>
            </w:r>
          </w:p>
        </w:tc>
      </w:tr>
      <w:tr w:rsidR="000B7CF8" w:rsidTr="00A452A5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A452A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B7CF8" w:rsidRDefault="00133D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B7CF8" w:rsidTr="00A452A5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A452A5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B7CF8" w:rsidRDefault="00133D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0B7CF8" w:rsidTr="00A452A5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A452A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B7CF8" w:rsidRDefault="00133DF5" w:rsidP="00A452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Предложения принимаются в срок до </w:t>
            </w:r>
            <w:r w:rsidR="00A452A5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0B7CF8" w:rsidTr="00A452A5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A452A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B7CF8" w:rsidRDefault="00133D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B7CF8" w:rsidTr="00A452A5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A452A5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A452A5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B7CF8" w:rsidRDefault="000B7CF8">
            <w:pPr>
              <w:rPr>
                <w:szCs w:val="16"/>
              </w:rPr>
            </w:pPr>
          </w:p>
        </w:tc>
      </w:tr>
      <w:tr w:rsidR="000B7CF8" w:rsidTr="00A452A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B7CF8" w:rsidRDefault="00133D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B7CF8" w:rsidTr="00A452A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B7CF8" w:rsidRDefault="00133DF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B17385" w:rsidRDefault="00B17385"/>
    <w:sectPr w:rsidR="00B1738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CF8"/>
    <w:rsid w:val="000B7CF8"/>
    <w:rsid w:val="00133DF5"/>
    <w:rsid w:val="00A452A5"/>
    <w:rsid w:val="00B1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6453"/>
  <w15:docId w15:val="{F6DE19C7-5D8F-4B94-A2E6-3C6B65D8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3</cp:revision>
  <dcterms:created xsi:type="dcterms:W3CDTF">2022-05-18T01:57:00Z</dcterms:created>
  <dcterms:modified xsi:type="dcterms:W3CDTF">2022-05-23T04:14:00Z</dcterms:modified>
</cp:coreProperties>
</file>