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039"/>
        <w:gridCol w:w="2617"/>
        <w:gridCol w:w="701"/>
        <w:gridCol w:w="751"/>
        <w:gridCol w:w="962"/>
        <w:gridCol w:w="1767"/>
        <w:gridCol w:w="1475"/>
      </w:tblGrid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 w:rsidRPr="00720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Pr="00720CD2" w:rsidRDefault="00720C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0C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0C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0C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0C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0C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0C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Pr="00720CD2" w:rsidRDefault="00650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Pr="00720CD2" w:rsidRDefault="00650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Pr="00720CD2" w:rsidRDefault="00650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Pr="00720CD2" w:rsidRDefault="00650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Pr="00720CD2" w:rsidRDefault="00650715">
            <w:pPr>
              <w:rPr>
                <w:szCs w:val="16"/>
                <w:lang w:val="en-US"/>
              </w:rPr>
            </w:pPr>
          </w:p>
        </w:tc>
      </w:tr>
      <w:tr w:rsidR="00650715" w:rsidRPr="00720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Pr="00720CD2" w:rsidRDefault="00720C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0CD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Pr="00720CD2" w:rsidRDefault="00650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Pr="00720CD2" w:rsidRDefault="00650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Pr="00720CD2" w:rsidRDefault="00650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Pr="00720CD2" w:rsidRDefault="00650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Pr="00720CD2" w:rsidRDefault="00650715">
            <w:pPr>
              <w:rPr>
                <w:szCs w:val="16"/>
                <w:lang w:val="en-US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Default="00720CD2" w:rsidP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715" w:rsidRDefault="00720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715" w:rsidRDefault="0072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715" w:rsidRDefault="0072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715" w:rsidRDefault="0072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715" w:rsidRDefault="0072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715" w:rsidRDefault="0072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715" w:rsidRDefault="0072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715" w:rsidRDefault="0072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715" w:rsidRDefault="0072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на периферических артериях. Форма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Headhunter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типа.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возможность управления дистальной частью катетера. Полимерная оплетка обеспечивает оптимальную боковую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катетера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F-  0,965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Пропускная способность при максимальном давлении - 10-32 мл/с.  Длина кат</w:t>
            </w:r>
            <w:r>
              <w:rPr>
                <w:rFonts w:ascii="Times New Roman" w:hAnsi="Times New Roman"/>
                <w:sz w:val="24"/>
                <w:szCs w:val="24"/>
              </w:rPr>
              <w:t>етера: 100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 .014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Прогрессивно утончающийся сердечник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Scitanium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сегмент 40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Лентообразный кончик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менее 2см). Покрытие: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гидрофильное (PTFE). Диаметр проксимальный 0,014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0,0155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Общая длина 300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0.035"/260см/J-изгиб 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моделей с подвижным стилетом. Наличие моделей с двумя гибкими сегментами.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Требуемая модификация: диаметр 0,035", J-образный изгиб дистального сегмента -3 мм, жесткость стандартная. Размер: 260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 комплекте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экстракции тромбов из сосудов головного мозга. Материл стента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 - платина, обеспечивает лучшую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Дизайн - закрытая ячейка в средней 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открытая в проксимальной и дистальной частях, вертикальное расположение страт стента.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(диаметр х длина):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с оплетенной трубкой, изменяемой жесткостью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</w:t>
            </w:r>
            <w:r>
              <w:rPr>
                <w:rFonts w:ascii="Times New Roman" w:hAnsi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на проксимальном конце. Трубка катетера снабжена гидрофильным покрытием для уменьшения трения при использовании катетера. Каждый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снабжен поворотным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с переходником для бокового ответвления. Диаметр внут</w:t>
            </w:r>
            <w:r>
              <w:rPr>
                <w:rFonts w:ascii="Times New Roman" w:hAnsi="Times New Roman"/>
                <w:sz w:val="24"/>
                <w:szCs w:val="24"/>
              </w:rPr>
              <w:t>ренний 0,021". Длина катетера 150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доступа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реперфузии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аспирации тромбов из сосудов головного мозга, а также для дистальной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поддержки инструментов при работе на церебральных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аретриях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Гидрофильный аспирационный катетер диаметром 6F в проксимальной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5.4F в дистальной части и внутренним просветом не менее 0.060" на протяжении всей длины. Имеет коническую форму и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на дистальном конце. Наличи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увеличенного внутреннего просвета для сокращения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тромбоаспирации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Имеет 15 переходных зон,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оплетку в дистальной части для лучшей гибкости и стальную оплетку в проксимальной части для лучшей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толкаемости.Наличие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полимерного покрытия дис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тальной части катетера длинной 14 см. Общая длина катетера не менее 137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катетером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внутренним просветом  0.084".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Excelsior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SL-10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Армированный по всей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покрытием. Длина дистальной части 6 см. Ультратонкий ультрамягкий кончик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маркерами, возможность моделирования. Наличие вариантов форм кончика: изгиб 45 °, изгиб 90°, прямой, кривизна: J, кривизна C,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кривизна S. Диаметр наружный: дистальной части 1,7F,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проксимальной части 2,4F. Диаметр внутренний 0,0165". Совместимость с проводниками: 0.010", 0.014". Длина катетера 150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9F/11cm/038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Силиконовое покрытие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оклюзионный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с баллоном на дистальном сегменте, предназначен для создания временной окклюзии, проведения аспирации и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к сосудам головного мозга. Материал: силикон. Наружный диаметр (F): 8,9. Внутрен</w:t>
            </w:r>
            <w:r>
              <w:rPr>
                <w:rFonts w:ascii="Times New Roman" w:hAnsi="Times New Roman"/>
                <w:sz w:val="24"/>
                <w:szCs w:val="24"/>
              </w:rPr>
              <w:t>ний диаметр (F/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5.9, 6,4/0.078, 0.085. Размер баллона (мм): 10х10. Максимальный объем при раздувании (мл): 0.6. Максимальный диаметр проводника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): 0.038.  Совместимость с системами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Stentriver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(см): 95.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72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0715" w:rsidRDefault="0065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715" w:rsidRDefault="00720CD2" w:rsidP="00720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715" w:rsidRDefault="00720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715" w:rsidRDefault="00720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715" w:rsidRDefault="00720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15.01.2020 17:00:00 по местному времени.</w:t>
            </w: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715" w:rsidRDefault="00720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0715" w:rsidRDefault="00650715">
            <w:pPr>
              <w:rPr>
                <w:szCs w:val="16"/>
              </w:rPr>
            </w:pP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715" w:rsidRDefault="00720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0715" w:rsidRDefault="00720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720CD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715"/>
    <w:rsid w:val="00650715"/>
    <w:rsid w:val="007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C3374-14A3-4415-9F97-54299886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2020-01-10T06:17:00Z</dcterms:created>
  <dcterms:modified xsi:type="dcterms:W3CDTF">2020-01-10T06:18:00Z</dcterms:modified>
</cp:coreProperties>
</file>