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6"/>
        <w:gridCol w:w="2050"/>
        <w:gridCol w:w="3323"/>
        <w:gridCol w:w="481"/>
        <w:gridCol w:w="617"/>
        <w:gridCol w:w="868"/>
        <w:gridCol w:w="1697"/>
        <w:gridCol w:w="1381"/>
      </w:tblGrid>
      <w:tr w:rsidR="006B79E6" w:rsidTr="00220B07">
        <w:trPr>
          <w:trHeight w:val="60"/>
        </w:trPr>
        <w:tc>
          <w:tcPr>
            <w:tcW w:w="5729" w:type="dxa"/>
            <w:gridSpan w:val="3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220B07">
        <w:trPr>
          <w:trHeight w:val="60"/>
        </w:trPr>
        <w:tc>
          <w:tcPr>
            <w:tcW w:w="5729" w:type="dxa"/>
            <w:gridSpan w:val="3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220B07">
        <w:trPr>
          <w:trHeight w:val="60"/>
        </w:trPr>
        <w:tc>
          <w:tcPr>
            <w:tcW w:w="5729" w:type="dxa"/>
            <w:gridSpan w:val="3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220B07">
        <w:trPr>
          <w:trHeight w:val="60"/>
        </w:trPr>
        <w:tc>
          <w:tcPr>
            <w:tcW w:w="5729" w:type="dxa"/>
            <w:gridSpan w:val="3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220B07">
        <w:trPr>
          <w:trHeight w:val="60"/>
        </w:trPr>
        <w:tc>
          <w:tcPr>
            <w:tcW w:w="5729" w:type="dxa"/>
            <w:gridSpan w:val="3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RPr="00512152" w:rsidTr="00220B07">
        <w:trPr>
          <w:trHeight w:val="60"/>
        </w:trPr>
        <w:tc>
          <w:tcPr>
            <w:tcW w:w="5729" w:type="dxa"/>
            <w:gridSpan w:val="3"/>
            <w:shd w:val="clear" w:color="FFFFFF" w:fill="auto"/>
            <w:vAlign w:val="bottom"/>
          </w:tcPr>
          <w:p w:rsidR="006B79E6" w:rsidRPr="0091139F" w:rsidRDefault="001E3C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1139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1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1139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1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13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81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szCs w:val="16"/>
                <w:lang w:val="en-US"/>
              </w:rPr>
            </w:pPr>
          </w:p>
        </w:tc>
      </w:tr>
      <w:tr w:rsidR="006B79E6" w:rsidRPr="00512152" w:rsidTr="00220B07">
        <w:trPr>
          <w:trHeight w:val="60"/>
        </w:trPr>
        <w:tc>
          <w:tcPr>
            <w:tcW w:w="5729" w:type="dxa"/>
            <w:gridSpan w:val="3"/>
            <w:shd w:val="clear" w:color="FFFFFF" w:fill="auto"/>
            <w:vAlign w:val="bottom"/>
          </w:tcPr>
          <w:p w:rsidR="006B79E6" w:rsidRPr="0091139F" w:rsidRDefault="001E3C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39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Pr="0091139F" w:rsidRDefault="006B79E6">
            <w:pPr>
              <w:rPr>
                <w:szCs w:val="16"/>
                <w:lang w:val="en-US"/>
              </w:rPr>
            </w:pPr>
          </w:p>
        </w:tc>
      </w:tr>
      <w:tr w:rsidR="006B79E6" w:rsidTr="00220B07">
        <w:trPr>
          <w:trHeight w:val="60"/>
        </w:trPr>
        <w:tc>
          <w:tcPr>
            <w:tcW w:w="5729" w:type="dxa"/>
            <w:gridSpan w:val="3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220B07">
        <w:trPr>
          <w:trHeight w:val="60"/>
        </w:trPr>
        <w:tc>
          <w:tcPr>
            <w:tcW w:w="5729" w:type="dxa"/>
            <w:gridSpan w:val="3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220B07">
        <w:trPr>
          <w:trHeight w:val="60"/>
        </w:trPr>
        <w:tc>
          <w:tcPr>
            <w:tcW w:w="5729" w:type="dxa"/>
            <w:gridSpan w:val="3"/>
            <w:shd w:val="clear" w:color="FFFFFF" w:fill="auto"/>
            <w:vAlign w:val="bottom"/>
          </w:tcPr>
          <w:p w:rsidR="006B79E6" w:rsidRDefault="00512152" w:rsidP="000E2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0E2B3E">
              <w:rPr>
                <w:rFonts w:ascii="Times New Roman" w:hAnsi="Times New Roman"/>
                <w:sz w:val="24"/>
                <w:szCs w:val="24"/>
              </w:rPr>
              <w:t>.09</w:t>
            </w:r>
            <w:r w:rsidR="0091139F">
              <w:rPr>
                <w:rFonts w:ascii="Times New Roman" w:hAnsi="Times New Roman"/>
                <w:sz w:val="24"/>
                <w:szCs w:val="24"/>
              </w:rPr>
              <w:t>.2020</w:t>
            </w:r>
            <w:r w:rsidR="001E3CE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220B07">
              <w:rPr>
                <w:rFonts w:ascii="Times New Roman" w:hAnsi="Times New Roman"/>
                <w:sz w:val="24"/>
                <w:szCs w:val="24"/>
              </w:rPr>
              <w:t>795</w:t>
            </w:r>
            <w:r w:rsidR="0091139F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220B07">
        <w:trPr>
          <w:trHeight w:val="60"/>
        </w:trPr>
        <w:tc>
          <w:tcPr>
            <w:tcW w:w="5729" w:type="dxa"/>
            <w:gridSpan w:val="3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220B07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220B07">
        <w:trPr>
          <w:trHeight w:val="60"/>
        </w:trPr>
        <w:tc>
          <w:tcPr>
            <w:tcW w:w="5729" w:type="dxa"/>
            <w:gridSpan w:val="3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220B07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220B07">
        <w:trPr>
          <w:trHeight w:val="60"/>
        </w:trPr>
        <w:tc>
          <w:tcPr>
            <w:tcW w:w="9392" w:type="dxa"/>
            <w:gridSpan w:val="7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0E2B3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B79E6" w:rsidRDefault="001E3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B79E6" w:rsidTr="00220B0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79E6" w:rsidRDefault="001E3C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B79E6" w:rsidTr="00220B07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79E6" w:rsidRDefault="001E3CE8" w:rsidP="0022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(баллон) для внутриаортальной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установочными принадлежностями </w:t>
            </w:r>
          </w:p>
        </w:tc>
        <w:tc>
          <w:tcPr>
            <w:tcW w:w="33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лечение послеоперационной сердечной недостаточности. Баллон (катетер) для внутриаортальной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контрпульсации,армированный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0B07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8Fr 40сс.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Абразивноустойчивый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баллона, гидрофильное покрытие катетера,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устройства, возможность установки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безинтродьюсерным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методом, возможность установки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наличие защитного чехла от контаминации, наличие переходников газовой линии для других типов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центрально-осевое расположение газа в катетере, проводники с тефлоновым покрытием 0,64мм*175см, длина установочной части катетера не более 66см, шприц 60мл, пункционная игла 18G*6,35см,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B07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8Fr, 15см, скальпель.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79E6" w:rsidRDefault="001E3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79E6" w:rsidRDefault="006B7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79E6" w:rsidRDefault="006B7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220B07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3323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0E2B3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B79E6" w:rsidRDefault="001E3CE8" w:rsidP="00283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283DCF">
              <w:rPr>
                <w:rFonts w:ascii="Times New Roman" w:hAnsi="Times New Roman"/>
                <w:sz w:val="28"/>
                <w:szCs w:val="28"/>
              </w:rPr>
              <w:t>ПО ЗАЯВКЕ ЗАКАЗЧИКА,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момента заключения контракта.</w:t>
            </w:r>
          </w:p>
        </w:tc>
      </w:tr>
      <w:tr w:rsidR="006B79E6" w:rsidTr="00220B07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3323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0E2B3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B79E6" w:rsidRDefault="001E3C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6B79E6" w:rsidTr="00220B07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3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0E2B3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B79E6" w:rsidRDefault="001E3C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B79E6" w:rsidTr="00220B07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3323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0E2B3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B79E6" w:rsidRDefault="001E3CE8" w:rsidP="00220B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20B07">
              <w:rPr>
                <w:rFonts w:ascii="Times New Roman" w:hAnsi="Times New Roman"/>
                <w:sz w:val="28"/>
                <w:szCs w:val="28"/>
              </w:rPr>
              <w:t>25.09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6B79E6" w:rsidTr="00220B07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3323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0E2B3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B79E6" w:rsidRDefault="001E3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B79E6" w:rsidTr="00220B07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3323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220B07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3323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220B07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2050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3323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868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6B79E6" w:rsidRDefault="006B79E6">
            <w:pPr>
              <w:rPr>
                <w:szCs w:val="16"/>
              </w:rPr>
            </w:pPr>
          </w:p>
        </w:tc>
      </w:tr>
      <w:tr w:rsidR="006B79E6" w:rsidTr="000E2B3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B79E6" w:rsidRDefault="001E3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B79E6" w:rsidTr="000E2B3E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B79E6" w:rsidRDefault="001E3C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9847EB" w:rsidRDefault="009847EB"/>
    <w:sectPr w:rsidR="009847E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E6"/>
    <w:rsid w:val="000E2B3E"/>
    <w:rsid w:val="001E3CE8"/>
    <w:rsid w:val="00220B07"/>
    <w:rsid w:val="00283DCF"/>
    <w:rsid w:val="0032226A"/>
    <w:rsid w:val="00512152"/>
    <w:rsid w:val="006B79E6"/>
    <w:rsid w:val="0091139F"/>
    <w:rsid w:val="0098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FF243-8714-43CB-BB52-2BA1E3C5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Михетова Ксения Евгеньевна</cp:lastModifiedBy>
  <cp:revision>4</cp:revision>
  <dcterms:created xsi:type="dcterms:W3CDTF">2020-09-23T10:18:00Z</dcterms:created>
  <dcterms:modified xsi:type="dcterms:W3CDTF">2020-10-03T07:34:00Z</dcterms:modified>
</cp:coreProperties>
</file>