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71DF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 w:rsidRPr="00196C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Pr="00196CBF" w:rsidRDefault="00196C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6C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6CB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6C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6CB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6C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6CB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71DF5" w:rsidRPr="00196CBF" w:rsidRDefault="0097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Pr="00196CBF" w:rsidRDefault="0097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Pr="00196CBF" w:rsidRDefault="0097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Pr="00196CBF" w:rsidRDefault="00971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Pr="00196CBF" w:rsidRDefault="00971DF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Pr="00196CBF" w:rsidRDefault="00971DF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Pr="00196CBF" w:rsidRDefault="00971DF5">
            <w:pPr>
              <w:rPr>
                <w:szCs w:val="16"/>
                <w:lang w:val="en-US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 w:rsidP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№.794-2022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1DF5" w:rsidRDefault="00196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1DF5" w:rsidRDefault="00196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сульфосалициловая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Сульфосалициловая кислота ЧДА. Фасовка по 0,7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97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97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Натрий лимоннокислый 3-х замещенный 5,5-водный, "Чистый для анализа" (ЧДА), 0,5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лимоннокислый 3-з 5,5-водный, квалификация по химической </w:t>
            </w:r>
            <w:r>
              <w:rPr>
                <w:rFonts w:ascii="Times New Roman" w:hAnsi="Times New Roman"/>
                <w:sz w:val="24"/>
                <w:szCs w:val="24"/>
              </w:rPr>
              <w:t>чистоте -"Чистый для анализа" (ЧДА), 0,5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97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97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Натрий сернокислый безводный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исследований, квалификация по химической чистоте -"Чистый для анализа" (ЧДА), 1кг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Натрий сернокислый безводный применяется для лабораторных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исследований,  квалификация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химической чистоте -"Чистый для анализа" (ЧДА). Фасовка - упаковка 1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19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97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1DF5" w:rsidRDefault="0097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1DF5" w:rsidRDefault="00196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1DF5" w:rsidRDefault="00196C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1DF5" w:rsidRDefault="00196C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1DF5" w:rsidRDefault="00196CBF" w:rsidP="00196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1DF5" w:rsidRDefault="00196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71DF5" w:rsidRDefault="00971DF5">
            <w:pPr>
              <w:rPr>
                <w:szCs w:val="16"/>
              </w:rPr>
            </w:pP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1DF5" w:rsidRDefault="00196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сполнитель:</w:t>
            </w:r>
          </w:p>
        </w:tc>
      </w:tr>
      <w:tr w:rsidR="00971DF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71DF5" w:rsidRDefault="00196C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196CB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1DF5"/>
    <w:rsid w:val="00196CBF"/>
    <w:rsid w:val="009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8D59C-0430-4858-A637-D310EB6F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2022-05-20T08:02:00Z</dcterms:created>
  <dcterms:modified xsi:type="dcterms:W3CDTF">2022-05-20T08:02:00Z</dcterms:modified>
</cp:coreProperties>
</file>