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40FC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 w:rsidRPr="00FA36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Pr="00FA3602" w:rsidRDefault="00FA36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40FCC" w:rsidRPr="00FA3602" w:rsidRDefault="00640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Pr="00FA3602" w:rsidRDefault="00640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Pr="00FA3602" w:rsidRDefault="00640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Pr="00FA3602" w:rsidRDefault="00640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Pr="00FA3602" w:rsidRDefault="00640FC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Pr="00FA3602" w:rsidRDefault="00640FC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Pr="00FA3602" w:rsidRDefault="00640FCC">
            <w:pPr>
              <w:rPr>
                <w:szCs w:val="16"/>
                <w:lang w:val="en-US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 w:rsidP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№.790-2022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FCC" w:rsidRDefault="00FA3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FCC" w:rsidRDefault="00FA36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для электролитного модуля,4*2000мл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Калибратор для липопротеинов высокой плотностей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Сholesterol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Калибратор для липопротеинов высокой плотности 2*3мл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железа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IRON, Реактив на железо 4*15 мл + 4*15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активности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или плазме крови оптимизированным кинетическим методом.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Реагент№1-2*50мл, Реагент №2 10*10мл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+ 4*20мл. 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2560 тестов, стабильность   30  дней,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диапазонное значение линейности 25 – 1200 Е/л, чувствительность метода 3 Е/л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липазы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Липаза (LIPASE), R1- 4X30мл + 4 R1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R2- 4X10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CAL, реагент для определения. Метод- кинетика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колориметрия,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 дней, интервал линейности 3-600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21 - 67 Е/л,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HDL-CHOLESTEROL, Реактив на липопротеины высокой </w:t>
            </w:r>
            <w:r>
              <w:rPr>
                <w:rFonts w:ascii="Times New Roman" w:hAnsi="Times New Roman"/>
                <w:sz w:val="24"/>
                <w:szCs w:val="24"/>
              </w:rPr>
              <w:t>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MAGNESIUM, 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0.2 - 3.3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INORGANIC PHOSPHORUS, Реактив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неорганический фосфор 4*15мл + 4*15мл.Метод-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метода 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холестерина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холестерина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4*250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второй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</w:t>
            </w:r>
            <w:r>
              <w:rPr>
                <w:rFonts w:ascii="Times New Roman" w:hAnsi="Times New Roman"/>
                <w:sz w:val="24"/>
                <w:szCs w:val="24"/>
              </w:rPr>
              <w:t>уровень второй (9-2мл)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СК-МВ, первый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первый (9-2мл)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специфических белков ITA1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для специфических белков ITA1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специфических белков ITA3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 низкого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1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Контроль 1 сыворотки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2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Контроль 2 сыворотки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альбумина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альбумина Метод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бромкризоловым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зеленым, колориметрический по конечной 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,200мл.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516 тестов, стабильность не менее 60  дней, диапазон линейности 5-300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диапазон: моча 7-450 мг/л, СМЖ 10-450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4Х32,6 мл; 4Х4,4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содержания глюкозы в сыворотке (плазме)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оптимизированным кинетическим методом. Реагент№1-2*40мл, Реагент №2-2*10мл.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Ненасыщенной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UBIC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Unsaturated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Capacity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Реактив на общую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(НЖСС) 4*27мл + 4*3мл + 4*6мл + 4*2мл.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-PSAP,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4X27 + 4X3мл +4X6мл + 4Х2, 800 тестов, стаб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10 - 100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 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ревматоидного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Ревматоидный фактор (РФ) (латекс) (RF LATEX), 4Х24мл + 4Х8мл, реагент для 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упак.4X24 мл + 4Х8 мл,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5 - 120 МЕ/л, чувствител</w:t>
            </w:r>
            <w:r>
              <w:rPr>
                <w:rFonts w:ascii="Times New Roman" w:hAnsi="Times New Roman"/>
                <w:sz w:val="24"/>
                <w:szCs w:val="24"/>
              </w:rPr>
              <w:t>ьность метода 1.42 МЕ/л (AU640) 2.22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упак.4X30мл + 4Х30мл, 3280 тестов,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системных калибраторов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Системный калибратор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20*5мл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Pr="00FA3602" w:rsidRDefault="00FA36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</w:t>
            </w:r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(CLEANING SOLUTION), 6X500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r w:rsidRPr="00FA3602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6Х2000мл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Промывочный раствор (WASH SOLUTION), 6Х2000мл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модуля электролитов, 4Х1000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(ISE) (ISE REFERENCE), 4Х1000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(TRANSFERRIN)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трасферрина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1080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тестов,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дней,линейность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0,75 -7,5 г/л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чувствительность метода 0,01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 0.75 -7.5 г/л В упаковке 4X7мл + 4X8мл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r>
              <w:rPr>
                <w:rFonts w:ascii="Times New Roman" w:hAnsi="Times New Roman"/>
                <w:sz w:val="24"/>
                <w:szCs w:val="24"/>
              </w:rPr>
              <w:t>сыворотки для модуля электролитов -высокий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сыворотки-высокий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сыворотки для модуля электролитов- низкий уровень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 - 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вариации не более 5%, время реакции 10 мин., длина волны 505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CERULOPLASMIN,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4*18 мл + 4*5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6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кальция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 или реактив «значение параметра не требует конкретизации», предназначенный для использования совместно с исходным изделием для ИВД для выполнения особой функции в анализе, который используется при количес</w:t>
            </w:r>
            <w:r>
              <w:rPr>
                <w:rFonts w:ascii="Times New Roman" w:hAnsi="Times New Roman"/>
                <w:sz w:val="24"/>
                <w:szCs w:val="24"/>
              </w:rPr>
              <w:t>твенном определении кальция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(Ca2+)) в клиническом образце.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выполняемых тестов: ≥ 50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Для анализаторов серии AU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реагент для количественного определения кальция в сыворотке,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 и моче человека фотометрическим методом в видимом диапазоне на автоматических биохимических анализаторах.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стабильность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90  дней «значение параметра не требует конкретизации», линейность  от 1 до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(с полным покрытие</w:t>
            </w:r>
            <w:r>
              <w:rPr>
                <w:rFonts w:ascii="Times New Roman" w:hAnsi="Times New Roman"/>
                <w:sz w:val="24"/>
                <w:szCs w:val="24"/>
              </w:rPr>
              <w:t>м диапазона)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сывортока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 от 0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(с полным покрытием диапазона) (моча). Чувствительность метода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0.01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«значение параметра не требует конкретизации» (сыворотка), не менее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«значение параметра не требует конкретизаци</w:t>
            </w:r>
            <w:r>
              <w:rPr>
                <w:rFonts w:ascii="Times New Roman" w:hAnsi="Times New Roman"/>
                <w:sz w:val="24"/>
                <w:szCs w:val="24"/>
              </w:rPr>
              <w:t>и» (моча). В упаковке не менее 4 флаконов по 29 мл. Снабжены штрих-кодами для считывания информации сканером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автоматическим биохимическим анализатором AU 680 Не менее 5250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FA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FCC" w:rsidRDefault="0064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FCC" w:rsidRDefault="00FA3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FCC" w:rsidRDefault="00FA36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FCC" w:rsidRDefault="00FA36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FCC" w:rsidRDefault="00FA3602" w:rsidP="00FA3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FCC" w:rsidRDefault="00FA3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FCC" w:rsidRDefault="00640FCC">
            <w:pPr>
              <w:rPr>
                <w:szCs w:val="16"/>
              </w:rPr>
            </w:pP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FCC" w:rsidRDefault="00FA3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0F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FCC" w:rsidRDefault="00FA36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A36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FCC"/>
    <w:rsid w:val="00640FCC"/>
    <w:rsid w:val="00FA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D2BAA-1B4A-4C54-A310-5171C579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1923</Words>
  <Characters>10963</Characters>
  <Application>Microsoft Office Word</Application>
  <DocSecurity>0</DocSecurity>
  <Lines>91</Lines>
  <Paragraphs>25</Paragraphs>
  <ScaleCrop>false</ScaleCrop>
  <Company/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2022-05-20T07:26:00Z</dcterms:created>
  <dcterms:modified xsi:type="dcterms:W3CDTF">2022-05-20T07:27:00Z</dcterms:modified>
</cp:coreProperties>
</file>