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5000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63"/>
        <w:gridCol w:w="1486"/>
        <w:gridCol w:w="1939"/>
        <w:gridCol w:w="667"/>
        <w:gridCol w:w="754"/>
        <w:gridCol w:w="867"/>
        <w:gridCol w:w="1233"/>
        <w:gridCol w:w="1172"/>
        <w:gridCol w:w="972"/>
        <w:gridCol w:w="1120"/>
      </w:tblGrid>
      <w:tr w:rsidR="00F02A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F02A87" w:rsidRDefault="00C7428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Краевое государственное бюджетное учреждение здравоохранения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02A87" w:rsidRDefault="00F02A87"/>
        </w:tc>
        <w:tc>
          <w:tcPr>
            <w:tcW w:w="2745" w:type="dxa"/>
            <w:gridSpan w:val="2"/>
            <w:shd w:val="clear" w:color="auto" w:fill="auto"/>
            <w:vAlign w:val="bottom"/>
          </w:tcPr>
          <w:p w:rsidR="00F02A87" w:rsidRDefault="00C7428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Руководителю</w:t>
            </w:r>
          </w:p>
        </w:tc>
        <w:tc>
          <w:tcPr>
            <w:tcW w:w="2100" w:type="dxa"/>
            <w:shd w:val="clear" w:color="auto" w:fill="auto"/>
            <w:vAlign w:val="bottom"/>
          </w:tcPr>
          <w:p w:rsidR="00F02A87" w:rsidRDefault="00F02A87"/>
        </w:tc>
        <w:tc>
          <w:tcPr>
            <w:tcW w:w="1995" w:type="dxa"/>
            <w:shd w:val="clear" w:color="auto" w:fill="auto"/>
            <w:vAlign w:val="bottom"/>
          </w:tcPr>
          <w:p w:rsidR="00F02A87" w:rsidRDefault="00F02A87"/>
        </w:tc>
        <w:tc>
          <w:tcPr>
            <w:tcW w:w="1650" w:type="dxa"/>
            <w:shd w:val="clear" w:color="auto" w:fill="auto"/>
            <w:vAlign w:val="bottom"/>
          </w:tcPr>
          <w:p w:rsidR="00F02A87" w:rsidRDefault="00F02A87"/>
        </w:tc>
        <w:tc>
          <w:tcPr>
            <w:tcW w:w="1905" w:type="dxa"/>
            <w:shd w:val="clear" w:color="auto" w:fill="auto"/>
            <w:vAlign w:val="bottom"/>
          </w:tcPr>
          <w:p w:rsidR="00F02A87" w:rsidRDefault="00F02A87"/>
        </w:tc>
      </w:tr>
      <w:tr w:rsidR="00F02A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F02A87" w:rsidRDefault="00C7428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Краевая клиническая больница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02A87" w:rsidRDefault="00F02A87"/>
        </w:tc>
        <w:tc>
          <w:tcPr>
            <w:tcW w:w="1275" w:type="dxa"/>
            <w:shd w:val="clear" w:color="auto" w:fill="auto"/>
            <w:vAlign w:val="bottom"/>
          </w:tcPr>
          <w:p w:rsidR="00F02A87" w:rsidRDefault="00F02A87"/>
        </w:tc>
        <w:tc>
          <w:tcPr>
            <w:tcW w:w="1470" w:type="dxa"/>
            <w:shd w:val="clear" w:color="auto" w:fill="auto"/>
            <w:vAlign w:val="bottom"/>
          </w:tcPr>
          <w:p w:rsidR="00F02A87" w:rsidRDefault="00F02A87"/>
        </w:tc>
        <w:tc>
          <w:tcPr>
            <w:tcW w:w="2100" w:type="dxa"/>
            <w:shd w:val="clear" w:color="auto" w:fill="auto"/>
            <w:vAlign w:val="bottom"/>
          </w:tcPr>
          <w:p w:rsidR="00F02A87" w:rsidRDefault="00F02A87"/>
        </w:tc>
        <w:tc>
          <w:tcPr>
            <w:tcW w:w="1995" w:type="dxa"/>
            <w:shd w:val="clear" w:color="auto" w:fill="auto"/>
            <w:vAlign w:val="bottom"/>
          </w:tcPr>
          <w:p w:rsidR="00F02A87" w:rsidRDefault="00F02A87"/>
        </w:tc>
        <w:tc>
          <w:tcPr>
            <w:tcW w:w="1650" w:type="dxa"/>
            <w:shd w:val="clear" w:color="auto" w:fill="auto"/>
            <w:vAlign w:val="bottom"/>
          </w:tcPr>
          <w:p w:rsidR="00F02A87" w:rsidRDefault="00F02A87"/>
        </w:tc>
        <w:tc>
          <w:tcPr>
            <w:tcW w:w="1905" w:type="dxa"/>
            <w:shd w:val="clear" w:color="auto" w:fill="auto"/>
            <w:vAlign w:val="bottom"/>
          </w:tcPr>
          <w:p w:rsidR="00F02A87" w:rsidRDefault="00F02A87"/>
        </w:tc>
      </w:tr>
      <w:tr w:rsidR="00F02A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F02A87" w:rsidRDefault="00C7428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ул. П. Железняка, 3, г. Красноярск, 660022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02A87" w:rsidRDefault="00F02A87"/>
        </w:tc>
        <w:tc>
          <w:tcPr>
            <w:tcW w:w="1275" w:type="dxa"/>
            <w:shd w:val="clear" w:color="auto" w:fill="auto"/>
            <w:vAlign w:val="bottom"/>
          </w:tcPr>
          <w:p w:rsidR="00F02A87" w:rsidRDefault="00F02A87"/>
        </w:tc>
        <w:tc>
          <w:tcPr>
            <w:tcW w:w="1470" w:type="dxa"/>
            <w:shd w:val="clear" w:color="auto" w:fill="auto"/>
            <w:vAlign w:val="bottom"/>
          </w:tcPr>
          <w:p w:rsidR="00F02A87" w:rsidRDefault="00F02A87"/>
        </w:tc>
        <w:tc>
          <w:tcPr>
            <w:tcW w:w="2100" w:type="dxa"/>
            <w:shd w:val="clear" w:color="auto" w:fill="auto"/>
            <w:vAlign w:val="bottom"/>
          </w:tcPr>
          <w:p w:rsidR="00F02A87" w:rsidRDefault="00F02A87"/>
        </w:tc>
        <w:tc>
          <w:tcPr>
            <w:tcW w:w="1995" w:type="dxa"/>
            <w:shd w:val="clear" w:color="auto" w:fill="auto"/>
            <w:vAlign w:val="bottom"/>
          </w:tcPr>
          <w:p w:rsidR="00F02A87" w:rsidRDefault="00F02A87"/>
        </w:tc>
        <w:tc>
          <w:tcPr>
            <w:tcW w:w="1650" w:type="dxa"/>
            <w:shd w:val="clear" w:color="auto" w:fill="auto"/>
            <w:vAlign w:val="bottom"/>
          </w:tcPr>
          <w:p w:rsidR="00F02A87" w:rsidRDefault="00F02A87"/>
        </w:tc>
        <w:tc>
          <w:tcPr>
            <w:tcW w:w="1905" w:type="dxa"/>
            <w:shd w:val="clear" w:color="auto" w:fill="auto"/>
            <w:vAlign w:val="bottom"/>
          </w:tcPr>
          <w:p w:rsidR="00F02A87" w:rsidRDefault="00F02A87"/>
        </w:tc>
      </w:tr>
      <w:tr w:rsidR="00F02A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F02A87" w:rsidRDefault="00C7428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Телефон: 8 (391) 226-99-97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02A87" w:rsidRDefault="00F02A87"/>
        </w:tc>
        <w:tc>
          <w:tcPr>
            <w:tcW w:w="1275" w:type="dxa"/>
            <w:shd w:val="clear" w:color="auto" w:fill="auto"/>
            <w:vAlign w:val="bottom"/>
          </w:tcPr>
          <w:p w:rsidR="00F02A87" w:rsidRDefault="00F02A87"/>
        </w:tc>
        <w:tc>
          <w:tcPr>
            <w:tcW w:w="1470" w:type="dxa"/>
            <w:shd w:val="clear" w:color="auto" w:fill="auto"/>
            <w:vAlign w:val="bottom"/>
          </w:tcPr>
          <w:p w:rsidR="00F02A87" w:rsidRDefault="00F02A87"/>
        </w:tc>
        <w:tc>
          <w:tcPr>
            <w:tcW w:w="2100" w:type="dxa"/>
            <w:shd w:val="clear" w:color="auto" w:fill="auto"/>
            <w:vAlign w:val="bottom"/>
          </w:tcPr>
          <w:p w:rsidR="00F02A87" w:rsidRDefault="00F02A87"/>
        </w:tc>
        <w:tc>
          <w:tcPr>
            <w:tcW w:w="1995" w:type="dxa"/>
            <w:shd w:val="clear" w:color="auto" w:fill="auto"/>
            <w:vAlign w:val="bottom"/>
          </w:tcPr>
          <w:p w:rsidR="00F02A87" w:rsidRDefault="00F02A87"/>
        </w:tc>
        <w:tc>
          <w:tcPr>
            <w:tcW w:w="1650" w:type="dxa"/>
            <w:shd w:val="clear" w:color="auto" w:fill="auto"/>
            <w:vAlign w:val="bottom"/>
          </w:tcPr>
          <w:p w:rsidR="00F02A87" w:rsidRDefault="00F02A87"/>
        </w:tc>
        <w:tc>
          <w:tcPr>
            <w:tcW w:w="1905" w:type="dxa"/>
            <w:shd w:val="clear" w:color="auto" w:fill="auto"/>
            <w:vAlign w:val="bottom"/>
          </w:tcPr>
          <w:p w:rsidR="00F02A87" w:rsidRDefault="00F02A87"/>
        </w:tc>
      </w:tr>
      <w:tr w:rsidR="00F02A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F02A87" w:rsidRDefault="00C7428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Факс: 8 (391) 220-16-23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02A87" w:rsidRDefault="00F02A87"/>
        </w:tc>
        <w:tc>
          <w:tcPr>
            <w:tcW w:w="1275" w:type="dxa"/>
            <w:shd w:val="clear" w:color="auto" w:fill="auto"/>
            <w:vAlign w:val="bottom"/>
          </w:tcPr>
          <w:p w:rsidR="00F02A87" w:rsidRDefault="00F02A87"/>
        </w:tc>
        <w:tc>
          <w:tcPr>
            <w:tcW w:w="1470" w:type="dxa"/>
            <w:shd w:val="clear" w:color="auto" w:fill="auto"/>
            <w:vAlign w:val="bottom"/>
          </w:tcPr>
          <w:p w:rsidR="00F02A87" w:rsidRDefault="00F02A87"/>
        </w:tc>
        <w:tc>
          <w:tcPr>
            <w:tcW w:w="2100" w:type="dxa"/>
            <w:shd w:val="clear" w:color="auto" w:fill="auto"/>
            <w:vAlign w:val="bottom"/>
          </w:tcPr>
          <w:p w:rsidR="00F02A87" w:rsidRDefault="00F02A87"/>
        </w:tc>
        <w:tc>
          <w:tcPr>
            <w:tcW w:w="1995" w:type="dxa"/>
            <w:shd w:val="clear" w:color="auto" w:fill="auto"/>
            <w:vAlign w:val="bottom"/>
          </w:tcPr>
          <w:p w:rsidR="00F02A87" w:rsidRDefault="00F02A87"/>
        </w:tc>
        <w:tc>
          <w:tcPr>
            <w:tcW w:w="1650" w:type="dxa"/>
            <w:shd w:val="clear" w:color="auto" w:fill="auto"/>
            <w:vAlign w:val="bottom"/>
          </w:tcPr>
          <w:p w:rsidR="00F02A87" w:rsidRDefault="00F02A87"/>
        </w:tc>
        <w:tc>
          <w:tcPr>
            <w:tcW w:w="1905" w:type="dxa"/>
            <w:shd w:val="clear" w:color="auto" w:fill="auto"/>
            <w:vAlign w:val="bottom"/>
          </w:tcPr>
          <w:p w:rsidR="00F02A87" w:rsidRDefault="00F02A87"/>
        </w:tc>
      </w:tr>
      <w:tr w:rsidR="00F02A87" w:rsidRPr="00C742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F02A87" w:rsidRPr="00C74285" w:rsidRDefault="00C74285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C7428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-mail: </w:t>
            </w:r>
            <w:proofErr w:type="spellStart"/>
            <w:r w:rsidRPr="00C74285">
              <w:rPr>
                <w:rFonts w:ascii="Times New Roman" w:hAnsi="Times New Roman"/>
                <w:sz w:val="24"/>
                <w:szCs w:val="24"/>
                <w:lang w:val="en-US"/>
              </w:rPr>
              <w:t>kkb</w:t>
            </w:r>
            <w:proofErr w:type="spellEnd"/>
            <w:r w:rsidRPr="00C7428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@ </w:t>
            </w:r>
            <w:proofErr w:type="spellStart"/>
            <w:r w:rsidRPr="00C74285">
              <w:rPr>
                <w:rFonts w:ascii="Times New Roman" w:hAnsi="Times New Roman"/>
                <w:sz w:val="24"/>
                <w:szCs w:val="24"/>
                <w:lang w:val="en-US"/>
              </w:rPr>
              <w:t>medqorod</w:t>
            </w:r>
            <w:proofErr w:type="spellEnd"/>
            <w:r w:rsidRPr="00C7428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C74285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125" w:type="dxa"/>
            <w:shd w:val="clear" w:color="auto" w:fill="auto"/>
            <w:vAlign w:val="bottom"/>
          </w:tcPr>
          <w:p w:rsidR="00F02A87" w:rsidRPr="00C74285" w:rsidRDefault="00F02A87">
            <w:pPr>
              <w:rPr>
                <w:lang w:val="en-US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F02A87" w:rsidRPr="00C74285" w:rsidRDefault="00F02A87">
            <w:pPr>
              <w:rPr>
                <w:lang w:val="en-US"/>
              </w:rPr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F02A87" w:rsidRPr="00C74285" w:rsidRDefault="00F02A87">
            <w:pPr>
              <w:rPr>
                <w:lang w:val="en-US"/>
              </w:rPr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F02A87" w:rsidRPr="00C74285" w:rsidRDefault="00F02A87">
            <w:pPr>
              <w:rPr>
                <w:lang w:val="en-US"/>
              </w:rPr>
            </w:pPr>
          </w:p>
        </w:tc>
        <w:tc>
          <w:tcPr>
            <w:tcW w:w="1995" w:type="dxa"/>
            <w:shd w:val="clear" w:color="auto" w:fill="auto"/>
            <w:vAlign w:val="bottom"/>
          </w:tcPr>
          <w:p w:rsidR="00F02A87" w:rsidRPr="00C74285" w:rsidRDefault="00F02A87">
            <w:pPr>
              <w:rPr>
                <w:lang w:val="en-US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F02A87" w:rsidRPr="00C74285" w:rsidRDefault="00F02A87">
            <w:pPr>
              <w:rPr>
                <w:lang w:val="en-US"/>
              </w:rPr>
            </w:pPr>
          </w:p>
        </w:tc>
        <w:tc>
          <w:tcPr>
            <w:tcW w:w="1905" w:type="dxa"/>
            <w:shd w:val="clear" w:color="auto" w:fill="auto"/>
            <w:vAlign w:val="bottom"/>
          </w:tcPr>
          <w:p w:rsidR="00F02A87" w:rsidRPr="00C74285" w:rsidRDefault="00F02A87">
            <w:pPr>
              <w:rPr>
                <w:lang w:val="en-US"/>
              </w:rPr>
            </w:pPr>
          </w:p>
        </w:tc>
      </w:tr>
      <w:tr w:rsidR="00F02A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F02A87" w:rsidRDefault="00C7428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Http://www.medgorod.ru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02A87" w:rsidRDefault="00F02A87"/>
        </w:tc>
        <w:tc>
          <w:tcPr>
            <w:tcW w:w="1275" w:type="dxa"/>
            <w:shd w:val="clear" w:color="auto" w:fill="auto"/>
            <w:vAlign w:val="bottom"/>
          </w:tcPr>
          <w:p w:rsidR="00F02A87" w:rsidRDefault="00F02A87"/>
        </w:tc>
        <w:tc>
          <w:tcPr>
            <w:tcW w:w="1470" w:type="dxa"/>
            <w:shd w:val="clear" w:color="auto" w:fill="auto"/>
            <w:vAlign w:val="bottom"/>
          </w:tcPr>
          <w:p w:rsidR="00F02A87" w:rsidRDefault="00F02A87"/>
        </w:tc>
        <w:tc>
          <w:tcPr>
            <w:tcW w:w="2100" w:type="dxa"/>
            <w:shd w:val="clear" w:color="auto" w:fill="auto"/>
            <w:vAlign w:val="bottom"/>
          </w:tcPr>
          <w:p w:rsidR="00F02A87" w:rsidRDefault="00F02A87"/>
        </w:tc>
        <w:tc>
          <w:tcPr>
            <w:tcW w:w="1995" w:type="dxa"/>
            <w:shd w:val="clear" w:color="auto" w:fill="auto"/>
            <w:vAlign w:val="bottom"/>
          </w:tcPr>
          <w:p w:rsidR="00F02A87" w:rsidRDefault="00F02A87"/>
        </w:tc>
        <w:tc>
          <w:tcPr>
            <w:tcW w:w="1650" w:type="dxa"/>
            <w:shd w:val="clear" w:color="auto" w:fill="auto"/>
            <w:vAlign w:val="bottom"/>
          </w:tcPr>
          <w:p w:rsidR="00F02A87" w:rsidRDefault="00F02A87"/>
        </w:tc>
        <w:tc>
          <w:tcPr>
            <w:tcW w:w="1905" w:type="dxa"/>
            <w:shd w:val="clear" w:color="auto" w:fill="auto"/>
            <w:vAlign w:val="bottom"/>
          </w:tcPr>
          <w:p w:rsidR="00F02A87" w:rsidRDefault="00F02A87"/>
        </w:tc>
      </w:tr>
      <w:tr w:rsidR="00F02A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F02A87" w:rsidRDefault="00C7428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ОКПО 01913234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02A87" w:rsidRDefault="00F02A87"/>
        </w:tc>
        <w:tc>
          <w:tcPr>
            <w:tcW w:w="1275" w:type="dxa"/>
            <w:shd w:val="clear" w:color="auto" w:fill="auto"/>
            <w:vAlign w:val="bottom"/>
          </w:tcPr>
          <w:p w:rsidR="00F02A87" w:rsidRDefault="00F02A87"/>
        </w:tc>
        <w:tc>
          <w:tcPr>
            <w:tcW w:w="1470" w:type="dxa"/>
            <w:shd w:val="clear" w:color="auto" w:fill="auto"/>
            <w:vAlign w:val="bottom"/>
          </w:tcPr>
          <w:p w:rsidR="00F02A87" w:rsidRDefault="00F02A87"/>
        </w:tc>
        <w:tc>
          <w:tcPr>
            <w:tcW w:w="2100" w:type="dxa"/>
            <w:shd w:val="clear" w:color="auto" w:fill="auto"/>
            <w:vAlign w:val="bottom"/>
          </w:tcPr>
          <w:p w:rsidR="00F02A87" w:rsidRDefault="00F02A87"/>
        </w:tc>
        <w:tc>
          <w:tcPr>
            <w:tcW w:w="1995" w:type="dxa"/>
            <w:shd w:val="clear" w:color="auto" w:fill="auto"/>
            <w:vAlign w:val="bottom"/>
          </w:tcPr>
          <w:p w:rsidR="00F02A87" w:rsidRDefault="00F02A87"/>
        </w:tc>
        <w:tc>
          <w:tcPr>
            <w:tcW w:w="1650" w:type="dxa"/>
            <w:shd w:val="clear" w:color="auto" w:fill="auto"/>
            <w:vAlign w:val="bottom"/>
          </w:tcPr>
          <w:p w:rsidR="00F02A87" w:rsidRDefault="00F02A87"/>
        </w:tc>
        <w:tc>
          <w:tcPr>
            <w:tcW w:w="1905" w:type="dxa"/>
            <w:shd w:val="clear" w:color="auto" w:fill="auto"/>
            <w:vAlign w:val="bottom"/>
          </w:tcPr>
          <w:p w:rsidR="00F02A87" w:rsidRDefault="00F02A87"/>
        </w:tc>
      </w:tr>
      <w:tr w:rsidR="00F02A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F02A87" w:rsidRDefault="00C7428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ИНН/КПП 2465030876/246501001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02A87" w:rsidRDefault="00F02A87"/>
        </w:tc>
        <w:tc>
          <w:tcPr>
            <w:tcW w:w="1275" w:type="dxa"/>
            <w:shd w:val="clear" w:color="auto" w:fill="auto"/>
            <w:vAlign w:val="bottom"/>
          </w:tcPr>
          <w:p w:rsidR="00F02A87" w:rsidRDefault="00F02A87"/>
        </w:tc>
        <w:tc>
          <w:tcPr>
            <w:tcW w:w="1470" w:type="dxa"/>
            <w:shd w:val="clear" w:color="auto" w:fill="auto"/>
            <w:vAlign w:val="bottom"/>
          </w:tcPr>
          <w:p w:rsidR="00F02A87" w:rsidRDefault="00F02A87"/>
        </w:tc>
        <w:tc>
          <w:tcPr>
            <w:tcW w:w="2100" w:type="dxa"/>
            <w:shd w:val="clear" w:color="auto" w:fill="auto"/>
            <w:vAlign w:val="bottom"/>
          </w:tcPr>
          <w:p w:rsidR="00F02A87" w:rsidRDefault="00F02A87"/>
        </w:tc>
        <w:tc>
          <w:tcPr>
            <w:tcW w:w="1995" w:type="dxa"/>
            <w:shd w:val="clear" w:color="auto" w:fill="auto"/>
            <w:vAlign w:val="bottom"/>
          </w:tcPr>
          <w:p w:rsidR="00F02A87" w:rsidRDefault="00F02A87"/>
        </w:tc>
        <w:tc>
          <w:tcPr>
            <w:tcW w:w="1650" w:type="dxa"/>
            <w:shd w:val="clear" w:color="auto" w:fill="auto"/>
            <w:vAlign w:val="bottom"/>
          </w:tcPr>
          <w:p w:rsidR="00F02A87" w:rsidRDefault="00F02A87"/>
        </w:tc>
        <w:tc>
          <w:tcPr>
            <w:tcW w:w="1905" w:type="dxa"/>
            <w:shd w:val="clear" w:color="auto" w:fill="auto"/>
            <w:vAlign w:val="bottom"/>
          </w:tcPr>
          <w:p w:rsidR="00F02A87" w:rsidRDefault="00F02A87"/>
        </w:tc>
      </w:tr>
      <w:tr w:rsidR="00F02A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F02A87" w:rsidRDefault="00C74285" w:rsidP="00C7428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05.06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2 024 г. №.789-2024</w:t>
            </w:r>
            <w:bookmarkStart w:id="0" w:name="_GoBack"/>
            <w:bookmarkEnd w:id="0"/>
          </w:p>
        </w:tc>
        <w:tc>
          <w:tcPr>
            <w:tcW w:w="1125" w:type="dxa"/>
            <w:shd w:val="clear" w:color="auto" w:fill="auto"/>
            <w:vAlign w:val="bottom"/>
          </w:tcPr>
          <w:p w:rsidR="00F02A87" w:rsidRDefault="00F02A87"/>
        </w:tc>
        <w:tc>
          <w:tcPr>
            <w:tcW w:w="1275" w:type="dxa"/>
            <w:shd w:val="clear" w:color="auto" w:fill="auto"/>
            <w:vAlign w:val="bottom"/>
          </w:tcPr>
          <w:p w:rsidR="00F02A87" w:rsidRDefault="00F02A87"/>
        </w:tc>
        <w:tc>
          <w:tcPr>
            <w:tcW w:w="1470" w:type="dxa"/>
            <w:shd w:val="clear" w:color="auto" w:fill="auto"/>
            <w:vAlign w:val="bottom"/>
          </w:tcPr>
          <w:p w:rsidR="00F02A87" w:rsidRDefault="00F02A87"/>
        </w:tc>
        <w:tc>
          <w:tcPr>
            <w:tcW w:w="2100" w:type="dxa"/>
            <w:shd w:val="clear" w:color="auto" w:fill="auto"/>
            <w:vAlign w:val="bottom"/>
          </w:tcPr>
          <w:p w:rsidR="00F02A87" w:rsidRDefault="00F02A87"/>
        </w:tc>
        <w:tc>
          <w:tcPr>
            <w:tcW w:w="1995" w:type="dxa"/>
            <w:shd w:val="clear" w:color="auto" w:fill="auto"/>
            <w:vAlign w:val="bottom"/>
          </w:tcPr>
          <w:p w:rsidR="00F02A87" w:rsidRDefault="00F02A87"/>
        </w:tc>
        <w:tc>
          <w:tcPr>
            <w:tcW w:w="1650" w:type="dxa"/>
            <w:shd w:val="clear" w:color="auto" w:fill="auto"/>
            <w:vAlign w:val="bottom"/>
          </w:tcPr>
          <w:p w:rsidR="00F02A87" w:rsidRDefault="00F02A87"/>
        </w:tc>
        <w:tc>
          <w:tcPr>
            <w:tcW w:w="1905" w:type="dxa"/>
            <w:shd w:val="clear" w:color="auto" w:fill="auto"/>
            <w:vAlign w:val="bottom"/>
          </w:tcPr>
          <w:p w:rsidR="00F02A87" w:rsidRDefault="00F02A87"/>
        </w:tc>
      </w:tr>
      <w:tr w:rsidR="00F02A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F02A87" w:rsidRDefault="00C7428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 №_________ от ________________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02A87" w:rsidRDefault="00F02A87"/>
        </w:tc>
        <w:tc>
          <w:tcPr>
            <w:tcW w:w="1275" w:type="dxa"/>
            <w:shd w:val="clear" w:color="auto" w:fill="auto"/>
            <w:vAlign w:val="bottom"/>
          </w:tcPr>
          <w:p w:rsidR="00F02A87" w:rsidRDefault="00F02A87"/>
        </w:tc>
        <w:tc>
          <w:tcPr>
            <w:tcW w:w="1470" w:type="dxa"/>
            <w:shd w:val="clear" w:color="auto" w:fill="auto"/>
            <w:vAlign w:val="bottom"/>
          </w:tcPr>
          <w:p w:rsidR="00F02A87" w:rsidRDefault="00F02A87"/>
        </w:tc>
        <w:tc>
          <w:tcPr>
            <w:tcW w:w="2100" w:type="dxa"/>
            <w:shd w:val="clear" w:color="auto" w:fill="auto"/>
            <w:vAlign w:val="bottom"/>
          </w:tcPr>
          <w:p w:rsidR="00F02A87" w:rsidRDefault="00F02A87"/>
        </w:tc>
        <w:tc>
          <w:tcPr>
            <w:tcW w:w="1995" w:type="dxa"/>
            <w:shd w:val="clear" w:color="auto" w:fill="auto"/>
            <w:vAlign w:val="bottom"/>
          </w:tcPr>
          <w:p w:rsidR="00F02A87" w:rsidRDefault="00F02A87"/>
        </w:tc>
        <w:tc>
          <w:tcPr>
            <w:tcW w:w="1650" w:type="dxa"/>
            <w:shd w:val="clear" w:color="auto" w:fill="auto"/>
            <w:vAlign w:val="bottom"/>
          </w:tcPr>
          <w:p w:rsidR="00F02A87" w:rsidRDefault="00F02A87"/>
        </w:tc>
        <w:tc>
          <w:tcPr>
            <w:tcW w:w="1905" w:type="dxa"/>
            <w:shd w:val="clear" w:color="auto" w:fill="auto"/>
            <w:vAlign w:val="bottom"/>
          </w:tcPr>
          <w:p w:rsidR="00F02A87" w:rsidRDefault="00F02A87"/>
        </w:tc>
      </w:tr>
      <w:tr w:rsidR="00F02A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F02A87" w:rsidRDefault="00F02A87"/>
        </w:tc>
        <w:tc>
          <w:tcPr>
            <w:tcW w:w="2535" w:type="dxa"/>
            <w:shd w:val="clear" w:color="auto" w:fill="auto"/>
            <w:vAlign w:val="bottom"/>
          </w:tcPr>
          <w:p w:rsidR="00F02A87" w:rsidRDefault="00F02A87"/>
        </w:tc>
        <w:tc>
          <w:tcPr>
            <w:tcW w:w="3315" w:type="dxa"/>
            <w:shd w:val="clear" w:color="auto" w:fill="auto"/>
            <w:vAlign w:val="bottom"/>
          </w:tcPr>
          <w:p w:rsidR="00F02A87" w:rsidRDefault="00F02A87"/>
        </w:tc>
        <w:tc>
          <w:tcPr>
            <w:tcW w:w="1125" w:type="dxa"/>
            <w:shd w:val="clear" w:color="auto" w:fill="auto"/>
            <w:vAlign w:val="bottom"/>
          </w:tcPr>
          <w:p w:rsidR="00F02A87" w:rsidRDefault="00F02A87"/>
        </w:tc>
        <w:tc>
          <w:tcPr>
            <w:tcW w:w="1275" w:type="dxa"/>
            <w:shd w:val="clear" w:color="auto" w:fill="auto"/>
            <w:vAlign w:val="bottom"/>
          </w:tcPr>
          <w:p w:rsidR="00F02A87" w:rsidRDefault="00F02A87"/>
        </w:tc>
        <w:tc>
          <w:tcPr>
            <w:tcW w:w="1470" w:type="dxa"/>
            <w:shd w:val="clear" w:color="auto" w:fill="auto"/>
            <w:vAlign w:val="bottom"/>
          </w:tcPr>
          <w:p w:rsidR="00F02A87" w:rsidRDefault="00F02A87"/>
        </w:tc>
        <w:tc>
          <w:tcPr>
            <w:tcW w:w="2100" w:type="dxa"/>
            <w:shd w:val="clear" w:color="auto" w:fill="auto"/>
            <w:vAlign w:val="bottom"/>
          </w:tcPr>
          <w:p w:rsidR="00F02A87" w:rsidRDefault="00F02A87"/>
        </w:tc>
        <w:tc>
          <w:tcPr>
            <w:tcW w:w="1995" w:type="dxa"/>
            <w:shd w:val="clear" w:color="auto" w:fill="auto"/>
            <w:vAlign w:val="bottom"/>
          </w:tcPr>
          <w:p w:rsidR="00F02A87" w:rsidRDefault="00F02A87"/>
        </w:tc>
        <w:tc>
          <w:tcPr>
            <w:tcW w:w="1650" w:type="dxa"/>
            <w:shd w:val="clear" w:color="auto" w:fill="auto"/>
            <w:vAlign w:val="bottom"/>
          </w:tcPr>
          <w:p w:rsidR="00F02A87" w:rsidRDefault="00F02A87"/>
        </w:tc>
        <w:tc>
          <w:tcPr>
            <w:tcW w:w="1905" w:type="dxa"/>
            <w:shd w:val="clear" w:color="auto" w:fill="auto"/>
            <w:vAlign w:val="bottom"/>
          </w:tcPr>
          <w:p w:rsidR="00F02A87" w:rsidRDefault="00F02A87"/>
        </w:tc>
      </w:tr>
      <w:tr w:rsidR="00F02A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F02A87" w:rsidRDefault="00C7428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 коммерческом предложении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02A87" w:rsidRDefault="00F02A87"/>
        </w:tc>
        <w:tc>
          <w:tcPr>
            <w:tcW w:w="1275" w:type="dxa"/>
            <w:shd w:val="clear" w:color="auto" w:fill="auto"/>
            <w:vAlign w:val="bottom"/>
          </w:tcPr>
          <w:p w:rsidR="00F02A87" w:rsidRDefault="00F02A87"/>
        </w:tc>
        <w:tc>
          <w:tcPr>
            <w:tcW w:w="1470" w:type="dxa"/>
            <w:shd w:val="clear" w:color="auto" w:fill="auto"/>
            <w:vAlign w:val="bottom"/>
          </w:tcPr>
          <w:p w:rsidR="00F02A87" w:rsidRDefault="00F02A87"/>
        </w:tc>
        <w:tc>
          <w:tcPr>
            <w:tcW w:w="2100" w:type="dxa"/>
            <w:shd w:val="clear" w:color="auto" w:fill="auto"/>
            <w:vAlign w:val="bottom"/>
          </w:tcPr>
          <w:p w:rsidR="00F02A87" w:rsidRDefault="00F02A87"/>
        </w:tc>
        <w:tc>
          <w:tcPr>
            <w:tcW w:w="1995" w:type="dxa"/>
            <w:shd w:val="clear" w:color="auto" w:fill="auto"/>
            <w:vAlign w:val="bottom"/>
          </w:tcPr>
          <w:p w:rsidR="00F02A87" w:rsidRDefault="00F02A87"/>
        </w:tc>
        <w:tc>
          <w:tcPr>
            <w:tcW w:w="1650" w:type="dxa"/>
            <w:shd w:val="clear" w:color="auto" w:fill="auto"/>
            <w:vAlign w:val="bottom"/>
          </w:tcPr>
          <w:p w:rsidR="00F02A87" w:rsidRDefault="00F02A87"/>
        </w:tc>
        <w:tc>
          <w:tcPr>
            <w:tcW w:w="1905" w:type="dxa"/>
            <w:shd w:val="clear" w:color="auto" w:fill="auto"/>
            <w:vAlign w:val="bottom"/>
          </w:tcPr>
          <w:p w:rsidR="00F02A87" w:rsidRDefault="00F02A87"/>
        </w:tc>
      </w:tr>
      <w:tr w:rsidR="00F02A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F02A87" w:rsidRDefault="00F02A87"/>
        </w:tc>
        <w:tc>
          <w:tcPr>
            <w:tcW w:w="2535" w:type="dxa"/>
            <w:shd w:val="clear" w:color="auto" w:fill="auto"/>
            <w:vAlign w:val="bottom"/>
          </w:tcPr>
          <w:p w:rsidR="00F02A87" w:rsidRDefault="00F02A87"/>
        </w:tc>
        <w:tc>
          <w:tcPr>
            <w:tcW w:w="3315" w:type="dxa"/>
            <w:shd w:val="clear" w:color="auto" w:fill="auto"/>
            <w:vAlign w:val="bottom"/>
          </w:tcPr>
          <w:p w:rsidR="00F02A87" w:rsidRDefault="00F02A87"/>
        </w:tc>
        <w:tc>
          <w:tcPr>
            <w:tcW w:w="1125" w:type="dxa"/>
            <w:shd w:val="clear" w:color="auto" w:fill="auto"/>
            <w:vAlign w:val="bottom"/>
          </w:tcPr>
          <w:p w:rsidR="00F02A87" w:rsidRDefault="00F02A87"/>
        </w:tc>
        <w:tc>
          <w:tcPr>
            <w:tcW w:w="1275" w:type="dxa"/>
            <w:shd w:val="clear" w:color="auto" w:fill="auto"/>
            <w:vAlign w:val="bottom"/>
          </w:tcPr>
          <w:p w:rsidR="00F02A87" w:rsidRDefault="00F02A87"/>
        </w:tc>
        <w:tc>
          <w:tcPr>
            <w:tcW w:w="1470" w:type="dxa"/>
            <w:shd w:val="clear" w:color="auto" w:fill="auto"/>
            <w:vAlign w:val="bottom"/>
          </w:tcPr>
          <w:p w:rsidR="00F02A87" w:rsidRDefault="00F02A87"/>
        </w:tc>
        <w:tc>
          <w:tcPr>
            <w:tcW w:w="2100" w:type="dxa"/>
            <w:shd w:val="clear" w:color="auto" w:fill="auto"/>
            <w:vAlign w:val="bottom"/>
          </w:tcPr>
          <w:p w:rsidR="00F02A87" w:rsidRDefault="00F02A87"/>
        </w:tc>
        <w:tc>
          <w:tcPr>
            <w:tcW w:w="1995" w:type="dxa"/>
            <w:shd w:val="clear" w:color="auto" w:fill="auto"/>
            <w:vAlign w:val="bottom"/>
          </w:tcPr>
          <w:p w:rsidR="00F02A87" w:rsidRDefault="00F02A87"/>
        </w:tc>
        <w:tc>
          <w:tcPr>
            <w:tcW w:w="1650" w:type="dxa"/>
            <w:shd w:val="clear" w:color="auto" w:fill="auto"/>
            <w:vAlign w:val="bottom"/>
          </w:tcPr>
          <w:p w:rsidR="00F02A87" w:rsidRDefault="00F02A87"/>
        </w:tc>
        <w:tc>
          <w:tcPr>
            <w:tcW w:w="1905" w:type="dxa"/>
            <w:shd w:val="clear" w:color="auto" w:fill="auto"/>
            <w:vAlign w:val="bottom"/>
          </w:tcPr>
          <w:p w:rsidR="00F02A87" w:rsidRDefault="00F02A87"/>
        </w:tc>
      </w:tr>
      <w:tr w:rsidR="00F02A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65" w:type="dxa"/>
            <w:gridSpan w:val="7"/>
            <w:shd w:val="clear" w:color="auto" w:fill="auto"/>
            <w:vAlign w:val="bottom"/>
          </w:tcPr>
          <w:p w:rsidR="00F02A87" w:rsidRDefault="00C74285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Уважаемые господа!</w:t>
            </w:r>
          </w:p>
        </w:tc>
        <w:tc>
          <w:tcPr>
            <w:tcW w:w="1995" w:type="dxa"/>
            <w:shd w:val="clear" w:color="auto" w:fill="auto"/>
            <w:vAlign w:val="bottom"/>
          </w:tcPr>
          <w:p w:rsidR="00F02A87" w:rsidRDefault="00F02A87"/>
        </w:tc>
        <w:tc>
          <w:tcPr>
            <w:tcW w:w="1650" w:type="dxa"/>
            <w:shd w:val="clear" w:color="auto" w:fill="auto"/>
            <w:vAlign w:val="bottom"/>
          </w:tcPr>
          <w:p w:rsidR="00F02A87" w:rsidRDefault="00F02A87"/>
        </w:tc>
        <w:tc>
          <w:tcPr>
            <w:tcW w:w="1905" w:type="dxa"/>
            <w:shd w:val="clear" w:color="auto" w:fill="auto"/>
            <w:vAlign w:val="bottom"/>
          </w:tcPr>
          <w:p w:rsidR="00F02A87" w:rsidRDefault="00F02A87"/>
        </w:tc>
      </w:tr>
      <w:tr w:rsidR="00F02A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315" w:type="dxa"/>
            <w:gridSpan w:val="10"/>
            <w:shd w:val="clear" w:color="auto" w:fill="auto"/>
            <w:vAlign w:val="bottom"/>
          </w:tcPr>
          <w:p w:rsidR="00F02A87" w:rsidRDefault="00C74285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Прошу Вас предоставить коммерческое предложение на право поставки следующего товара или эквивалента:</w:t>
            </w:r>
          </w:p>
        </w:tc>
      </w:tr>
      <w:tr w:rsidR="00F02A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02A87" w:rsidRDefault="00C74285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53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02A87" w:rsidRDefault="00C74285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31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02A87" w:rsidRDefault="00C74285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Характеристики</w:t>
            </w:r>
          </w:p>
        </w:tc>
        <w:tc>
          <w:tcPr>
            <w:tcW w:w="112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02A87" w:rsidRDefault="00C74285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127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02A87" w:rsidRDefault="00C74285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Кол-во,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02A87" w:rsidRDefault="00C74285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Цена, рублей</w:t>
            </w:r>
          </w:p>
        </w:tc>
        <w:tc>
          <w:tcPr>
            <w:tcW w:w="210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02A87" w:rsidRDefault="00C74285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происхождения</w:t>
            </w: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02A87" w:rsidRDefault="00C74285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Остаточный срок годности</w:t>
            </w:r>
          </w:p>
        </w:tc>
        <w:tc>
          <w:tcPr>
            <w:tcW w:w="16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02A87" w:rsidRDefault="00C74285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ОКПД2\КТРУ</w:t>
            </w:r>
          </w:p>
        </w:tc>
        <w:tc>
          <w:tcPr>
            <w:tcW w:w="19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02A87" w:rsidRDefault="00C74285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Код вида МИ</w:t>
            </w:r>
          </w:p>
        </w:tc>
      </w:tr>
      <w:tr w:rsidR="00F02A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02A87" w:rsidRDefault="00C7428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53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02A87" w:rsidRDefault="00C7428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Запасные части для анализатора газов крови ABL800,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Radiometer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Дания</w:t>
            </w:r>
          </w:p>
        </w:tc>
        <w:tc>
          <w:tcPr>
            <w:tcW w:w="331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02A87" w:rsidRDefault="00C7428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Запасные части для анализаторов кислотно-щелочного и газового состава крови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Radiometer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АВL800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Flex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  <w:p w:rsidR="00F02A87" w:rsidRDefault="00C7428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</w:t>
            </w:r>
          </w:p>
          <w:p w:rsidR="00F02A87" w:rsidRDefault="00C7428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  ОКПД2/КТРУ, Наименование товара </w:t>
            </w:r>
            <w:r>
              <w:rPr>
                <w:rFonts w:ascii="Times New Roman" w:hAnsi="Times New Roman"/>
                <w:sz w:val="24"/>
                <w:szCs w:val="24"/>
              </w:rPr>
              <w:t>Наименование характеристики Единица измерения характеристики    Значение характеристики Инструкция по заполнению характеристик в заявке     Ед. изм.    Количество</w:t>
            </w:r>
          </w:p>
          <w:p w:rsidR="00F02A87" w:rsidRDefault="00C7428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  26.60.12.140                          Сервисный набор для ABL700/ABL800 Артикул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905-671 Значение характеристики не может изменяться участником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закупки  штука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2</w:t>
            </w:r>
          </w:p>
          <w:p w:rsidR="00F02A87" w:rsidRDefault="00C7428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Назначение      Набор предназначен для замены во время проведения годового технического обслуживания анализатора кислотно-щелочного и газового состава крови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Radiomete</w:t>
            </w:r>
            <w:r>
              <w:rPr>
                <w:rFonts w:ascii="Times New Roman" w:hAnsi="Times New Roman"/>
                <w:sz w:val="24"/>
                <w:szCs w:val="24"/>
              </w:rPr>
              <w:t>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АВL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800  Значение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характеристики не может изменяться участником закупки      </w:t>
            </w:r>
          </w:p>
          <w:p w:rsidR="00F02A87" w:rsidRDefault="00C7428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Состав набора       Прокладка входного отверстия - 1 шт.,                       Фильтр вентилятора - 1 шт.,                                    Трубка насоса (слив) - 2 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т.,                                                          Трубка насоса (электродный модуль) - 3 шт.,                       Трубка для жидкостной секции - 1 шт.,                     Входная трубка - 1 шт.,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Трубка нагревателя - 1 шт.,                         Силиконовая трубка - 0,85/2,6 мм - 2 шт.,                       Резиновая трубка (растворы) - 2 шт.,                                                     Трубка нагревателя растворов измерительной к</w:t>
            </w:r>
            <w:r>
              <w:rPr>
                <w:rFonts w:ascii="Times New Roman" w:hAnsi="Times New Roman"/>
                <w:sz w:val="24"/>
                <w:szCs w:val="24"/>
              </w:rPr>
              <w:t>амеры - 3 шт.,                                                            Трубка соединительная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измер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камеры) - 2 шт.,                                  Трубка для входного модуля, модуля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- 1 шт.,                              Трубка нагревателя с за</w:t>
            </w:r>
            <w:r>
              <w:rPr>
                <w:rFonts w:ascii="Times New Roman" w:hAnsi="Times New Roman"/>
                <w:sz w:val="24"/>
                <w:szCs w:val="24"/>
              </w:rPr>
              <w:t>жимами - 1 шт.,                     Трубка клапана OXI модуля с защитным кольцом - 1 шт.,                                                                    Уплотнительное кольцо - 5 шт.,                                         О-кольцо для распознавания 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утылок - 7 шт.,                          Резиновая заглушка - 1 шт.,                               Органайзер трубок для правого жидкостного модуля - 1 шт.,                                                                      Y-элемент для трубок насоса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 шт.,                             Мембрана воздушного клапана - 1 шт.,                          Мембрана жидкостного клапана - 1 шт.      Значение характеристики не может изменяться участником закупки      </w:t>
            </w:r>
          </w:p>
          <w:p w:rsidR="00F02A87" w:rsidRDefault="00C7428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  26.60.12.140                          Набор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ниппелей для трубок     Артикул     905-847 Значение характеристики не может изменяться участником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закупки  штука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1</w:t>
            </w:r>
          </w:p>
          <w:p w:rsidR="00F02A87" w:rsidRDefault="00C7428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Назначение      Пластиковые коннекторы для соединения трубок жидкостной системы с модулем входной прокладки для анализатора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Radiom</w:t>
            </w:r>
            <w:r>
              <w:rPr>
                <w:rFonts w:ascii="Times New Roman" w:hAnsi="Times New Roman"/>
                <w:sz w:val="24"/>
                <w:szCs w:val="24"/>
              </w:rPr>
              <w:t>eter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ABL800   Значение характеристики не может изменяться участником закупки      </w:t>
            </w:r>
          </w:p>
          <w:p w:rsidR="00F02A87" w:rsidRDefault="00C7428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  26.60.12.140                          Прижимной клапан для OXI модуля   Артикул     902-527 Значение характеристики не может изменяться участником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закупки  штука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1</w:t>
            </w:r>
          </w:p>
          <w:p w:rsidR="00F02A87" w:rsidRDefault="00C7428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Назначение      Клапан, пережимающий трубку, ведущую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оксиметр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анализатора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Radiometer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ABL800, для задержки пробы на время ее измерения Значение характеристики не может изменяться участником закупки      </w:t>
            </w:r>
          </w:p>
          <w:p w:rsidR="00F02A87" w:rsidRDefault="00C7428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Материал        Металл, пластик Значен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ие характеристики не может изменяться участником закупки      </w:t>
            </w:r>
          </w:p>
          <w:p w:rsidR="00F02A87" w:rsidRDefault="00C7428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  26.60.12.140                          Ламповый модуль анализатора ABL800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Flex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 Артикул     903-697 Значение характеристики не может изменяться участником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закупки  штука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1</w:t>
            </w:r>
          </w:p>
          <w:p w:rsidR="00F02A87" w:rsidRDefault="00C7428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Назначе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ние      Источник света для модуля измерения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оксиметрии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анализатора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Radiometer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ABL800    Значение характеристики не может изменяться участником закупки      </w:t>
            </w:r>
          </w:p>
          <w:p w:rsidR="00F02A87" w:rsidRDefault="00C7428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Габаритный размер 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см  4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х 2 х 2   Значение характеристики не может изменяться участником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закупки      </w:t>
            </w:r>
          </w:p>
          <w:p w:rsidR="00F02A87" w:rsidRDefault="00C7428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Материал        Металл, пластик,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текстолит  Значение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характеристики не может изменяться участником закупки      </w:t>
            </w:r>
          </w:p>
          <w:p w:rsidR="00F02A87" w:rsidRDefault="00C7428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</w:t>
            </w:r>
          </w:p>
          <w:p w:rsidR="00F02A87" w:rsidRDefault="00C7428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* Приобретение запасных частей для анализаторов кислотно-щелочного и газового состава крови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Radiometer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АВL800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Flex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имеющихся у Заказчика, производится в соответствии с п.1. части 1 статьи 33 Федерального закона от 05.04.2013 г. «44-ФЗ «О контрактной системе в сфере закупок товаров, работ, услуг для обеспечения государственных и муниципальных ну</w:t>
            </w:r>
            <w:r>
              <w:rPr>
                <w:rFonts w:ascii="Times New Roman" w:hAnsi="Times New Roman"/>
                <w:sz w:val="24"/>
                <w:szCs w:val="24"/>
              </w:rPr>
              <w:t>жд», в соответствии с требованиями технической документации.</w:t>
            </w:r>
          </w:p>
          <w:p w:rsidR="00F02A87" w:rsidRDefault="00C7428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Требования к отгрузке товара        Поставка и разгрузка товара производится поставщиком на склад Заказчика (660022, г. Красноярск, ул. Партизана Железняка, 3П, склад). Поставка товара согласно с</w:t>
            </w:r>
            <w:r>
              <w:rPr>
                <w:rFonts w:ascii="Times New Roman" w:hAnsi="Times New Roman"/>
                <w:sz w:val="24"/>
                <w:szCs w:val="24"/>
              </w:rPr>
              <w:t>пецификации (Приложение № 1 к контракту). Срок поставки - не более 5 рабочих дней с момента заключения контракта.</w:t>
            </w:r>
          </w:p>
          <w:p w:rsidR="00F02A87" w:rsidRDefault="00C7428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Требования к упаковке товара        Упаковка товара обеспечивает сохранность товара и предохраняет от повреждений при его транспортировке. Мар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кировка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товара  отвечает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специфике товара и соответствует нормам и стандартам, установленным производителем товара.</w:t>
            </w:r>
          </w:p>
          <w:p w:rsidR="00F02A87" w:rsidRDefault="00C7428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Документы по качеству товара        "Поставляемый товар должен быть новым товаром (товаром, который не был в употреблении, в ремонте, в том </w:t>
            </w:r>
            <w:r>
              <w:rPr>
                <w:rFonts w:ascii="Times New Roman" w:hAnsi="Times New Roman"/>
                <w:sz w:val="24"/>
                <w:szCs w:val="24"/>
              </w:rPr>
              <w:t>числе который не был восстановлен, у которого не была осуществлена замена составных частей, не были восстановлены потребительские свойства).</w:t>
            </w:r>
          </w:p>
          <w:p w:rsidR="00F02A87" w:rsidRDefault="00C7428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Наличие сертификата/декларации соответствия на продукцию, подлежащую обязательной сертификации. Гарантийный срок не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менее 3 месяцев на дату поставки Заказчику."</w:t>
            </w:r>
          </w:p>
        </w:tc>
        <w:tc>
          <w:tcPr>
            <w:tcW w:w="112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02A87" w:rsidRDefault="00C7428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02A87" w:rsidRDefault="00C7428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02A87" w:rsidRDefault="00F02A87">
            <w:pPr>
              <w:jc w:val="center"/>
            </w:pPr>
          </w:p>
        </w:tc>
        <w:tc>
          <w:tcPr>
            <w:tcW w:w="210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02A87" w:rsidRDefault="00F02A87">
            <w:pPr>
              <w:jc w:val="center"/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02A87" w:rsidRDefault="00F02A87"/>
        </w:tc>
        <w:tc>
          <w:tcPr>
            <w:tcW w:w="16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02A87" w:rsidRDefault="00F02A87"/>
        </w:tc>
        <w:tc>
          <w:tcPr>
            <w:tcW w:w="19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02A87" w:rsidRDefault="00F02A87"/>
        </w:tc>
      </w:tr>
      <w:tr w:rsidR="00F02A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02A87" w:rsidRDefault="00C7428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53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02A87" w:rsidRDefault="00C7428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Запасные части для анализатора газов крови ABL800,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Radiometer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Дания</w:t>
            </w:r>
          </w:p>
        </w:tc>
        <w:tc>
          <w:tcPr>
            <w:tcW w:w="331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02A87" w:rsidRDefault="00C7428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Запасные части для анализаторов кислотно-щелочного и газового состава крови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Radiometer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АВL800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Flex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  <w:p w:rsidR="00F02A87" w:rsidRDefault="00C7428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</w:t>
            </w:r>
          </w:p>
          <w:p w:rsidR="00F02A87" w:rsidRDefault="00C7428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№   ОКПД2/КТРУ, Наименование товара Наименование характеристики Единица измерения характеристики    Значение характеристики Инструкция по заполнению характеристик в заявке     Ед. изм.    Количество</w:t>
            </w:r>
          </w:p>
          <w:p w:rsidR="00F02A87" w:rsidRDefault="00C7428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1   26.60.12.140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Сервисный набор для ABL700/ABL800 Артикул     905-671 Значение характеристики не может изменяться участником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закупки  штука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2</w:t>
            </w:r>
          </w:p>
          <w:p w:rsidR="00F02A87" w:rsidRDefault="00C7428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Назначение      Набор предназначен для замены во время проведения годового технического обслуживания анали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затора кислотно-щелочного и газового состава крови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Radiometer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АВL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800  Значение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характеристики не может изменяться участником закупки      </w:t>
            </w:r>
          </w:p>
          <w:p w:rsidR="00F02A87" w:rsidRDefault="00C7428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Состав набора       Прокладка входного отверстия - 1 шт.,                       Фильтр вентилятора - 1 шт.,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Трубка насоса (слив) - 2 шт.,                                                          Трубка насоса (электродный модуль) - 3 шт.,                       Трубка для жидкостной секции - 1 шт.,                     Входная тру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бка - 1 шт.,                                                       Трубка нагревателя - 1 шт.,                         Силиконовая трубка - 0,85/2,6 мм - 2 шт.,                       Резиновая трубка (растворы) - 2 шт.,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Трубка нагревателя растворов измерительной камеры - 3 шт.,                                                            Трубка соединительная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измер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камеры) - 2 шт.,                                  Трубка для входного модуля, модуля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 шт.,                              Трубка нагревателя с зажимами - 1 шт.,                     Трубка клапана OXI модуля с защитным кольцом - 1 шт.,                                                                    Уплотнительное кольцо - 5 шт.,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О-кольцо для распознавания бутылок - 7 шт.,                          Резиновая заглушка - 1 шт.,                               Органайзер трубок для правого жидкостного модуля - 1 шт.,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Y-элемент для трубок насоса - 1 шт.,                             Мембрана воздушного клапана - 1 шт.,                          Мембрана жидкостного клапана - 1 шт.      Значение характеристики не может изменяться участником за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купки      </w:t>
            </w:r>
          </w:p>
          <w:p w:rsidR="00F02A87" w:rsidRDefault="00C7428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  26.60.12.140                          Набор ниппелей для трубок     Артикул     905-847 Значение характеристики не может изменяться участником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закупки  штука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1</w:t>
            </w:r>
          </w:p>
          <w:p w:rsidR="00F02A87" w:rsidRDefault="00C7428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Назначение      Пластиковые коннекторы для соединения трубок жидкостно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й системы с модулем входной прокладки для анализатора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Radiometer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ABL800   Значение характеристики не может изменяться участником закупки      </w:t>
            </w:r>
          </w:p>
          <w:p w:rsidR="00F02A87" w:rsidRDefault="00C7428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   26.60.12.140                          Прижимной клапан для OXI модуля   Артикул     902-527 Значение характер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истики не может изменяться участником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закупки  штука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1</w:t>
            </w:r>
          </w:p>
          <w:p w:rsidR="00F02A87" w:rsidRDefault="00C7428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Назначение      Клапан, пережимающий трубку, ведущую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оксиметр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анализатора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Radiometer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ABL800, для задержки пробы на время ее измерения Значение характеристики не может изменяться участником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закупки      </w:t>
            </w:r>
          </w:p>
          <w:p w:rsidR="00F02A87" w:rsidRDefault="00C7428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Материал        Металл, пластик Значение характеристики не может изменяться участником закупки      </w:t>
            </w:r>
          </w:p>
          <w:p w:rsidR="00F02A87" w:rsidRDefault="00C7428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  26.60.12.140                          Ламповый модуль анализатора ABL800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Flex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 Артикул     903-697 Значение характеристики не мо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жет изменяться участником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закупки  штука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1</w:t>
            </w:r>
          </w:p>
          <w:p w:rsidR="00F02A87" w:rsidRDefault="00C7428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Назначение      Источник света для модуля измерения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оксиметрии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анализатора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Radiometer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ABL800    Значение характеристики не может изменяться участником закупки      </w:t>
            </w:r>
          </w:p>
          <w:p w:rsidR="00F02A87" w:rsidRDefault="00C7428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Габаритный размер 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см  4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х 2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х 2   Значение характеристики не может изменяться участником закупки      </w:t>
            </w:r>
          </w:p>
          <w:p w:rsidR="00F02A87" w:rsidRDefault="00C7428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Материал        Металл, пластик,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текстолит  Значение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характеристики не может изменяться участником закупки      </w:t>
            </w:r>
          </w:p>
          <w:p w:rsidR="00F02A87" w:rsidRDefault="00C7428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</w:t>
            </w:r>
          </w:p>
          <w:p w:rsidR="00F02A87" w:rsidRDefault="00C7428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* Приобретение запасных частей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для анализаторов кислотно-щелочного и газового состава крови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Radiometer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АВL800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Flex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имеющихся у Заказчика, производится в соответствии с п.1. части 1 статьи 33 Федерального закона от 05.04.2013 г. «44-ФЗ «О контрактной системе в сфере закупок товаров, раб</w:t>
            </w:r>
            <w:r>
              <w:rPr>
                <w:rFonts w:ascii="Times New Roman" w:hAnsi="Times New Roman"/>
                <w:sz w:val="24"/>
                <w:szCs w:val="24"/>
              </w:rPr>
              <w:t>от, услуг для обеспечения государственных и муниципальных нужд», в соответствии с требованиями технической документации.</w:t>
            </w:r>
          </w:p>
          <w:p w:rsidR="00F02A87" w:rsidRDefault="00C7428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Требования к отгрузке товара        Поставка и разгрузка товара производится поставщиком на склад Заказчика (660022, г. Красноярск, ул.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Партизана Железняка, 3П, склад). Поставка товара согласно спецификации (Приложение № 1 к контракту). Срок поставки - не более 5 рабочих дней с момента заключения контракта.</w:t>
            </w:r>
          </w:p>
          <w:p w:rsidR="00F02A87" w:rsidRDefault="00C7428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Требования к упаковке товара        Упаковка товара обеспечивает сохранность товар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и предохраняет от повреждений при его транспортировке. Маркировка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товара  отвечает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специфике товара и соответствует нормам и стандартам, установленным производителем товара.</w:t>
            </w:r>
          </w:p>
          <w:p w:rsidR="00F02A87" w:rsidRDefault="00C7428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Документы по качеству товара        "Поставляемый товар должен быть новым товаро</w:t>
            </w:r>
            <w:r>
              <w:rPr>
                <w:rFonts w:ascii="Times New Roman" w:hAnsi="Times New Roman"/>
                <w:sz w:val="24"/>
                <w:szCs w:val="24"/>
              </w:rPr>
              <w:t>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свойства).</w:t>
            </w:r>
          </w:p>
          <w:p w:rsidR="00F02A87" w:rsidRDefault="00C7428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Наличие сертификата/декларации соответствия на продукци</w:t>
            </w:r>
            <w:r>
              <w:rPr>
                <w:rFonts w:ascii="Times New Roman" w:hAnsi="Times New Roman"/>
                <w:sz w:val="24"/>
                <w:szCs w:val="24"/>
              </w:rPr>
              <w:t>ю, подлежащую обязательной сертификации. Гарантийный срок не менее 3 месяцев на дату поставки Заказчику."</w:t>
            </w:r>
          </w:p>
        </w:tc>
        <w:tc>
          <w:tcPr>
            <w:tcW w:w="112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02A87" w:rsidRDefault="00C7428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02A87" w:rsidRDefault="00C7428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02A87" w:rsidRDefault="00F02A87">
            <w:pPr>
              <w:jc w:val="center"/>
            </w:pPr>
          </w:p>
        </w:tc>
        <w:tc>
          <w:tcPr>
            <w:tcW w:w="210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02A87" w:rsidRDefault="00F02A87">
            <w:pPr>
              <w:jc w:val="center"/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02A87" w:rsidRDefault="00F02A87"/>
        </w:tc>
        <w:tc>
          <w:tcPr>
            <w:tcW w:w="16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02A87" w:rsidRDefault="00F02A87"/>
        </w:tc>
        <w:tc>
          <w:tcPr>
            <w:tcW w:w="19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02A87" w:rsidRDefault="00F02A87"/>
        </w:tc>
      </w:tr>
      <w:tr w:rsidR="00F02A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02A87" w:rsidRDefault="00C7428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53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02A87" w:rsidRDefault="00C7428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Запасные части для анализатора газов крови ABL800,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Radiometer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Дания</w:t>
            </w:r>
          </w:p>
        </w:tc>
        <w:tc>
          <w:tcPr>
            <w:tcW w:w="331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02A87" w:rsidRDefault="00C7428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Запасные части для анализаторов кислотно-щелочного и газового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состава крови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Radiometer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АВL800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Flex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  <w:p w:rsidR="00F02A87" w:rsidRDefault="00C7428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</w:t>
            </w:r>
          </w:p>
          <w:p w:rsidR="00F02A87" w:rsidRDefault="00C7428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№   ОКПД2/КТРУ, Наименование товара Наименование характеристики Единица измерения характеристики    Значение характеристики Инструкция по заполнению характеристик в заявке     Ед. изм.    К</w:t>
            </w:r>
            <w:r>
              <w:rPr>
                <w:rFonts w:ascii="Times New Roman" w:hAnsi="Times New Roman"/>
                <w:sz w:val="24"/>
                <w:szCs w:val="24"/>
              </w:rPr>
              <w:t>оличество</w:t>
            </w:r>
          </w:p>
          <w:p w:rsidR="00F02A87" w:rsidRDefault="00C7428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  26.60.12.140                          Сервисный набор для ABL700/ABL800 Артикул     905-671 Значение характеристики не может изменяться участником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закупки  штука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2</w:t>
            </w:r>
          </w:p>
          <w:p w:rsidR="00F02A87" w:rsidRDefault="00C7428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Назначение      Набор предназначен для замены во время проведения годового технического обслуживания анализатора кислотно-щелочного и газового состава крови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Radiometer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АВL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800  Значение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характеристики не может изменяться участником закупки      </w:t>
            </w:r>
          </w:p>
          <w:p w:rsidR="00F02A87" w:rsidRDefault="00C7428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Состав набора       Прокладка входного отверстия - 1 шт.,                       Фильтр вентилятора - 1 шт.,                                    Трубка насоса (слив) - 2 шт.,                                                          Трубка насоса (электр</w:t>
            </w:r>
            <w:r>
              <w:rPr>
                <w:rFonts w:ascii="Times New Roman" w:hAnsi="Times New Roman"/>
                <w:sz w:val="24"/>
                <w:szCs w:val="24"/>
              </w:rPr>
              <w:t>одный модуль) - 3 шт.,                       Трубка для жидкостной секции - 1 шт.,                     Входная трубка - 1 шт.,                                                       Трубка нагревателя - 1 шт.,                         Силиконовая трубка - 0,</w:t>
            </w:r>
            <w:r>
              <w:rPr>
                <w:rFonts w:ascii="Times New Roman" w:hAnsi="Times New Roman"/>
                <w:sz w:val="24"/>
                <w:szCs w:val="24"/>
              </w:rPr>
              <w:t>85/2,6 мм - 2 шт.,                       Резиновая трубка (растворы) - 2 шт.,                                                     Трубка нагревателя растворов измерительной камеры - 3 шт.,                                                            Трубка с</w:t>
            </w:r>
            <w:r>
              <w:rPr>
                <w:rFonts w:ascii="Times New Roman" w:hAnsi="Times New Roman"/>
                <w:sz w:val="24"/>
                <w:szCs w:val="24"/>
              </w:rPr>
              <w:t>оединительная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измер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камеры) - 2 шт.,                                  Трубка для входного модуля, модуля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- 1 шт.,                              Трубка нагревателя с зажимами - 1 шт.,                     Трубка клапана OXI модуля с защитным кольцом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 шт.,                                                                    Уплотнительное кольцо - 5 шт.,                                         О-кольцо для распознавания бутылок - 7 шт.,                          Резиновая заглушка - 1 шт.,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Органайзер трубок для правого жидкостного модуля - 1 шт.,                                                                      Y-элемент для трубок насоса - 1 шт.,                             Мембрана воздушного клапана - 1 шт.,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Мембрана жидкостного клапана - 1 шт.      Значение характеристики не может изменяться участником закупки      </w:t>
            </w:r>
          </w:p>
          <w:p w:rsidR="00F02A87" w:rsidRDefault="00C7428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   26.60.12.140                          Набор ниппелей для трубок     Артикул     905-847 Значение характеристики не может измен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яться участником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закупки  штука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1</w:t>
            </w:r>
          </w:p>
          <w:p w:rsidR="00F02A87" w:rsidRDefault="00C7428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Назначение      Пластиковые коннекторы для соединения трубок жидкостной системы с модулем входной прокладки для анализатора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Radiometer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ABL800   Значение характеристики не может изменяться участником закупки      </w:t>
            </w:r>
          </w:p>
          <w:p w:rsidR="00F02A87" w:rsidRDefault="00C7428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  26.60.12.140                          Прижимной клапан для OXI модуля   Артикул     902-527 Значение характеристики не может изменяться участником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закупки  штука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1</w:t>
            </w:r>
          </w:p>
          <w:p w:rsidR="00F02A87" w:rsidRDefault="00C7428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Назначение      Клапан, пережимающий трубку, ведущую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оксиметр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анализатора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z w:val="24"/>
                <w:szCs w:val="24"/>
              </w:rPr>
              <w:t>adiometer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ABL800, для задержки пробы на время ее измерения Значение характеристики не может изменяться участником закупки      </w:t>
            </w:r>
          </w:p>
          <w:p w:rsidR="00F02A87" w:rsidRDefault="00C7428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Материал        Металл, пластик Значение характеристики не может изменяться участником закупки      </w:t>
            </w:r>
          </w:p>
          <w:p w:rsidR="00F02A87" w:rsidRDefault="00C7428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4   26.60.12.140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Ламповый модуль анализатора ABL800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Flex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 Артикул     903-697 Значение характеристики не может изменяться участником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закупки  штука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1</w:t>
            </w:r>
          </w:p>
          <w:p w:rsidR="00F02A87" w:rsidRDefault="00C7428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Назначение      Источник света для модуля измерения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оксиметрии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анализатора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Radiometer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ABL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800    Значение характеристики не может изменяться участником закупки      </w:t>
            </w:r>
          </w:p>
          <w:p w:rsidR="00F02A87" w:rsidRDefault="00C7428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Габаритный размер 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см  4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х 2 х 2   Значение характеристики не может изменяться участником закупки      </w:t>
            </w:r>
          </w:p>
          <w:p w:rsidR="00F02A87" w:rsidRDefault="00C7428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Материал        Металл, пластик,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текстолит  Значение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характеристики не может изменяться участником закупки      </w:t>
            </w:r>
          </w:p>
          <w:p w:rsidR="00F02A87" w:rsidRDefault="00C7428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</w:t>
            </w:r>
          </w:p>
          <w:p w:rsidR="00F02A87" w:rsidRDefault="00C7428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* Приобретение запасных частей для анализаторов кислотно-щелочного и газового состава крови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Radiometer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АВL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800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Flex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имеющихся у Заказчика, производится в соответствии с п.1. части 1 статьи 33 Федерального закона от 05.04.2013 г. «44-ФЗ «О контрактной системе в сфере закупок товаров, работ, услуг для обеспечения государственных и муниципальных нужд», в соответс</w:t>
            </w:r>
            <w:r>
              <w:rPr>
                <w:rFonts w:ascii="Times New Roman" w:hAnsi="Times New Roman"/>
                <w:sz w:val="24"/>
                <w:szCs w:val="24"/>
              </w:rPr>
              <w:t>твии с требованиями технической документации.</w:t>
            </w:r>
          </w:p>
          <w:p w:rsidR="00F02A87" w:rsidRDefault="00C7428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Требования к отгрузке товара        Поставка и разгрузка товара производится поставщиком на склад Заказчика (660022, г. Красноярск, ул. Партизана Железняка, 3П, склад). Поставка товара согласно спецификации (Пр</w:t>
            </w:r>
            <w:r>
              <w:rPr>
                <w:rFonts w:ascii="Times New Roman" w:hAnsi="Times New Roman"/>
                <w:sz w:val="24"/>
                <w:szCs w:val="24"/>
              </w:rPr>
              <w:t>иложение № 1 к контракту). Срок поставки - не более 5 рабочих дней с момента заключения контракта.</w:t>
            </w:r>
          </w:p>
          <w:p w:rsidR="00F02A87" w:rsidRDefault="00C7428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Требования к упаковке товара        Упаковка товара обеспечивает сохранность товара и предохраняет от повреждений при его транспортировке. Маркировка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товара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отвечает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специфике товара и соответствует нормам и стандартам, установленным производителем товара.</w:t>
            </w:r>
          </w:p>
          <w:p w:rsidR="00F02A87" w:rsidRDefault="00C7428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Документы по качеству товара        "Поставляемый товар должен быть новым товаром (товаром, который не был в употреблении, в ремонте, в том числе который н</w:t>
            </w:r>
            <w:r>
              <w:rPr>
                <w:rFonts w:ascii="Times New Roman" w:hAnsi="Times New Roman"/>
                <w:sz w:val="24"/>
                <w:szCs w:val="24"/>
              </w:rPr>
              <w:t>е был восстановлен, у которого не была осуществлена замена составных частей, не были восстановлены потребительские свойства).</w:t>
            </w:r>
          </w:p>
          <w:p w:rsidR="00F02A87" w:rsidRDefault="00C7428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Наличие сертификата/декларации соответствия на продукцию, подлежащую обязательной сертификации. Гарантийный срок не менее 3 месяце</w:t>
            </w:r>
            <w:r>
              <w:rPr>
                <w:rFonts w:ascii="Times New Roman" w:hAnsi="Times New Roman"/>
                <w:sz w:val="24"/>
                <w:szCs w:val="24"/>
              </w:rPr>
              <w:t>в на дату поставки Заказчику."</w:t>
            </w:r>
          </w:p>
        </w:tc>
        <w:tc>
          <w:tcPr>
            <w:tcW w:w="112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02A87" w:rsidRDefault="00C7428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02A87" w:rsidRDefault="00C7428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02A87" w:rsidRDefault="00F02A87">
            <w:pPr>
              <w:jc w:val="center"/>
            </w:pPr>
          </w:p>
        </w:tc>
        <w:tc>
          <w:tcPr>
            <w:tcW w:w="210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02A87" w:rsidRDefault="00F02A87">
            <w:pPr>
              <w:jc w:val="center"/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02A87" w:rsidRDefault="00F02A87"/>
        </w:tc>
        <w:tc>
          <w:tcPr>
            <w:tcW w:w="16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02A87" w:rsidRDefault="00F02A87"/>
        </w:tc>
        <w:tc>
          <w:tcPr>
            <w:tcW w:w="19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02A87" w:rsidRDefault="00F02A87"/>
        </w:tc>
      </w:tr>
      <w:tr w:rsidR="00F02A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02A87" w:rsidRDefault="00C7428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53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02A87" w:rsidRDefault="00C7428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Запасные части для анализатора газов крови ABL800,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Radiometer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Дания</w:t>
            </w:r>
          </w:p>
        </w:tc>
        <w:tc>
          <w:tcPr>
            <w:tcW w:w="331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02A87" w:rsidRDefault="00C7428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Запасные части для анализаторов кислотно-щелочного и газового состава крови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Radiometer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АВL800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Flex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  <w:p w:rsidR="00F02A87" w:rsidRDefault="00C7428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</w:t>
            </w:r>
          </w:p>
          <w:p w:rsidR="00F02A87" w:rsidRDefault="00C7428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  </w:t>
            </w:r>
            <w:r>
              <w:rPr>
                <w:rFonts w:ascii="Times New Roman" w:hAnsi="Times New Roman"/>
                <w:sz w:val="24"/>
                <w:szCs w:val="24"/>
              </w:rPr>
              <w:t>ОКПД2/КТРУ, Наименование товара Наименование характеристики Единица измерения характеристики    Значение характеристики Инструкция по заполнению характеристик в заявке     Ед. изм.    Количество</w:t>
            </w:r>
          </w:p>
          <w:p w:rsidR="00F02A87" w:rsidRDefault="00C7428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   26.60.12.140                          Сервисный набор для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ABL700/ABL800 Артикул     905-671 Значение характеристики не может изменяться участником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закупки  штука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2</w:t>
            </w:r>
          </w:p>
          <w:p w:rsidR="00F02A87" w:rsidRDefault="00C7428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Назначение      Набор предназначен для замены во время проведения годового технического обслуживания анализатора кислотно-щелочного и газов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ого состава крови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Radiometer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АВL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800  Значение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характеристики не может изменяться участником закупки      </w:t>
            </w:r>
          </w:p>
          <w:p w:rsidR="00F02A87" w:rsidRDefault="00C7428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Состав набора       Прокладка входного отверстия - 1 шт.,                       Фильтр вентилятора - 1 шт.,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Трубка насоса (слив) - 2 шт.,                                                          Трубка насоса (электродный модуль) - 3 шт.,                       Трубка для жидкостной секции - 1 шт.,                     Входная трубка - 1 шт.,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Трубка нагревателя - 1 шт.,                         Силиконовая трубка - 0,85/2,6 мм - 2 шт.,                       Резиновая трубка (растворы) - 2 шт.,                                                     Трубка нагревател</w:t>
            </w:r>
            <w:r>
              <w:rPr>
                <w:rFonts w:ascii="Times New Roman" w:hAnsi="Times New Roman"/>
                <w:sz w:val="24"/>
                <w:szCs w:val="24"/>
              </w:rPr>
              <w:t>я растворов измерительной камеры - 3 шт.,                                                            Трубка соединительная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измер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камеры) - 2 шт.,                                  Трубка для входного модуля, модуля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- 1 шт.,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Трубка нагревателя с зажимами - 1 шт.,                     Трубка клапана OXI модуля с защитным кольцом - 1 шт.,                                                                    Уплотнительное кольцо - 5 шт.,                                         О</w:t>
            </w:r>
            <w:r>
              <w:rPr>
                <w:rFonts w:ascii="Times New Roman" w:hAnsi="Times New Roman"/>
                <w:sz w:val="24"/>
                <w:szCs w:val="24"/>
              </w:rPr>
              <w:t>-кольцо для распознавания бутылок - 7 шт.,                          Резиновая заглушка - 1 шт.,                               Органайзер трубок для правого жидкостного модуля - 1 шт.,                                                                      Y-э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лемент для трубок насоса - 1 шт.,                             Мембрана воздушного клапана - 1 шт.,                          Мембрана жидкостного клапана - 1 шт.      Значение характеристики не может изменяться участником закупки      </w:t>
            </w:r>
          </w:p>
          <w:p w:rsidR="00F02A87" w:rsidRDefault="00C7428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2   26.60.12.140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Набор ниппелей для трубок     Артикул     905-847 Значение характеристики не может изменяться участником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закупки  штука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1</w:t>
            </w:r>
          </w:p>
          <w:p w:rsidR="00F02A87" w:rsidRDefault="00C7428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Назначение      Пластиковые коннекторы для соединения трубок жидкостной системы с модулем входной прокл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адки для анализатора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Radiometer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ABL800   Значение характеристики не может изменяться участником закупки      </w:t>
            </w:r>
          </w:p>
          <w:p w:rsidR="00F02A87" w:rsidRDefault="00C7428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   26.60.12.140                          Прижимной клапан для OXI модуля   Артикул     902-527 Значение характеристики не может изменяться участн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иком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закупки  штука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1</w:t>
            </w:r>
          </w:p>
          <w:p w:rsidR="00F02A87" w:rsidRDefault="00C7428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Назначение      Клапан, пережимающий трубку, ведущую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оксиметр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анализатора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Radiometer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ABL800, для задержки пробы на время ее измерения Значение характеристики не может изменяться участником закупки      </w:t>
            </w:r>
          </w:p>
          <w:p w:rsidR="00F02A87" w:rsidRDefault="00C7428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Материал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Металл, пластик Значение характеристики не может изменяться участником закупки      </w:t>
            </w:r>
          </w:p>
          <w:p w:rsidR="00F02A87" w:rsidRDefault="00C7428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  26.60.12.140                          Ламповый модуль анализатора ABL800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Flex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 Артикул     903-697 Значение характеристики не может изменяться участником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закупки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штука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1</w:t>
            </w:r>
          </w:p>
          <w:p w:rsidR="00F02A87" w:rsidRDefault="00C7428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Назначение      Источник света для модуля измерения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оксиметрии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анализатора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Radiometer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ABL800    Значение характеристики не может изменяться участником закупки      </w:t>
            </w:r>
          </w:p>
          <w:p w:rsidR="00F02A87" w:rsidRDefault="00C7428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Габаритный размер 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см  4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х 2 х 2   Значение характеристики не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может изменяться участником закупки      </w:t>
            </w:r>
          </w:p>
          <w:p w:rsidR="00F02A87" w:rsidRDefault="00C7428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Материал        Металл, пластик,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текстолит  Значение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характеристики не может изменяться участником закупки      </w:t>
            </w:r>
          </w:p>
          <w:p w:rsidR="00F02A87" w:rsidRDefault="00C7428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</w:t>
            </w:r>
          </w:p>
          <w:p w:rsidR="00F02A87" w:rsidRDefault="00C7428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* Приобретение запасных частей для анализаторов кислотно-щелочно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 и газового состава крови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Radiometer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АВL800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Flex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имеющихся у Заказчика, производится в соответствии с п.1. части 1 статьи 33 Федерального закона от 05.04.2013 г. «44-ФЗ «О контрактной системе в сфере закупок товаров, работ, услуг для обеспечения государ</w:t>
            </w:r>
            <w:r>
              <w:rPr>
                <w:rFonts w:ascii="Times New Roman" w:hAnsi="Times New Roman"/>
                <w:sz w:val="24"/>
                <w:szCs w:val="24"/>
              </w:rPr>
              <w:t>ственных и муниципальных нужд», в соответствии с требованиями технической документации.</w:t>
            </w:r>
          </w:p>
          <w:p w:rsidR="00F02A87" w:rsidRDefault="00C7428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Требования к отгрузке товара        Поставка и разгрузка товара производится поставщиком на склад Заказчика (660022, г. Красноярск, ул. Партизана Железняка, 3П, склад).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Поставка товара согласно спецификации (Приложение № 1 к контракту). Срок поставки - не более 5 рабочих дней с момента заключения контракта.</w:t>
            </w:r>
          </w:p>
          <w:p w:rsidR="00F02A87" w:rsidRDefault="00C7428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Требования к упаковке товара        Упаковка товара обеспечивает сохранность товара и предохраняет от повреждений 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ри его транспортировке. Маркировка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товара  отвечает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специфике товара и соответствует нормам и стандартам, установленным производителем товара.</w:t>
            </w:r>
          </w:p>
          <w:p w:rsidR="00F02A87" w:rsidRDefault="00C7428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Документы по качеству товара        "Поставляемый товар должен быть новым товаром (товаром, который не был в упот</w:t>
            </w:r>
            <w:r>
              <w:rPr>
                <w:rFonts w:ascii="Times New Roman" w:hAnsi="Times New Roman"/>
                <w:sz w:val="24"/>
                <w:szCs w:val="24"/>
              </w:rPr>
              <w:t>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свойства).</w:t>
            </w:r>
          </w:p>
          <w:p w:rsidR="00F02A87" w:rsidRDefault="00C7428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Наличие сертификата/декларации соответствия на продукцию, подлежащую обязательной сертиф</w:t>
            </w:r>
            <w:r>
              <w:rPr>
                <w:rFonts w:ascii="Times New Roman" w:hAnsi="Times New Roman"/>
                <w:sz w:val="24"/>
                <w:szCs w:val="24"/>
              </w:rPr>
              <w:t>икации. Гарантийный срок не менее 3 месяцев на дату поставки Заказчику."</w:t>
            </w:r>
          </w:p>
        </w:tc>
        <w:tc>
          <w:tcPr>
            <w:tcW w:w="112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02A87" w:rsidRDefault="00C7428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02A87" w:rsidRDefault="00C7428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02A87" w:rsidRDefault="00F02A87">
            <w:pPr>
              <w:jc w:val="center"/>
            </w:pPr>
          </w:p>
        </w:tc>
        <w:tc>
          <w:tcPr>
            <w:tcW w:w="210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02A87" w:rsidRDefault="00F02A87">
            <w:pPr>
              <w:jc w:val="center"/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02A87" w:rsidRDefault="00F02A87"/>
        </w:tc>
        <w:tc>
          <w:tcPr>
            <w:tcW w:w="16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02A87" w:rsidRDefault="00F02A87"/>
        </w:tc>
        <w:tc>
          <w:tcPr>
            <w:tcW w:w="19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02A87" w:rsidRDefault="00F02A87"/>
        </w:tc>
      </w:tr>
      <w:tr w:rsidR="00F02A87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945" w:type="dxa"/>
            <w:shd w:val="clear" w:color="auto" w:fill="auto"/>
            <w:vAlign w:val="bottom"/>
          </w:tcPr>
          <w:p w:rsidR="00F02A87" w:rsidRDefault="00F02A87"/>
        </w:tc>
        <w:tc>
          <w:tcPr>
            <w:tcW w:w="2535" w:type="dxa"/>
            <w:shd w:val="clear" w:color="auto" w:fill="auto"/>
            <w:vAlign w:val="bottom"/>
          </w:tcPr>
          <w:p w:rsidR="00F02A87" w:rsidRDefault="00F02A87"/>
        </w:tc>
        <w:tc>
          <w:tcPr>
            <w:tcW w:w="3315" w:type="dxa"/>
            <w:shd w:val="clear" w:color="auto" w:fill="auto"/>
            <w:vAlign w:val="bottom"/>
          </w:tcPr>
          <w:p w:rsidR="00F02A87" w:rsidRDefault="00F02A87"/>
        </w:tc>
        <w:tc>
          <w:tcPr>
            <w:tcW w:w="1125" w:type="dxa"/>
            <w:shd w:val="clear" w:color="auto" w:fill="auto"/>
            <w:vAlign w:val="bottom"/>
          </w:tcPr>
          <w:p w:rsidR="00F02A87" w:rsidRDefault="00F02A87"/>
        </w:tc>
        <w:tc>
          <w:tcPr>
            <w:tcW w:w="1275" w:type="dxa"/>
            <w:shd w:val="clear" w:color="auto" w:fill="auto"/>
            <w:vAlign w:val="bottom"/>
          </w:tcPr>
          <w:p w:rsidR="00F02A87" w:rsidRDefault="00F02A87"/>
        </w:tc>
        <w:tc>
          <w:tcPr>
            <w:tcW w:w="1470" w:type="dxa"/>
            <w:shd w:val="clear" w:color="auto" w:fill="auto"/>
            <w:vAlign w:val="bottom"/>
          </w:tcPr>
          <w:p w:rsidR="00F02A87" w:rsidRDefault="00F02A87"/>
        </w:tc>
        <w:tc>
          <w:tcPr>
            <w:tcW w:w="2100" w:type="dxa"/>
            <w:shd w:val="clear" w:color="auto" w:fill="auto"/>
            <w:vAlign w:val="bottom"/>
          </w:tcPr>
          <w:p w:rsidR="00F02A87" w:rsidRDefault="00F02A87"/>
        </w:tc>
        <w:tc>
          <w:tcPr>
            <w:tcW w:w="1995" w:type="dxa"/>
            <w:shd w:val="clear" w:color="auto" w:fill="auto"/>
            <w:vAlign w:val="bottom"/>
          </w:tcPr>
          <w:p w:rsidR="00F02A87" w:rsidRDefault="00F02A87"/>
        </w:tc>
        <w:tc>
          <w:tcPr>
            <w:tcW w:w="1650" w:type="dxa"/>
            <w:shd w:val="clear" w:color="auto" w:fill="auto"/>
            <w:vAlign w:val="bottom"/>
          </w:tcPr>
          <w:p w:rsidR="00F02A87" w:rsidRDefault="00F02A87"/>
        </w:tc>
        <w:tc>
          <w:tcPr>
            <w:tcW w:w="1905" w:type="dxa"/>
            <w:shd w:val="clear" w:color="auto" w:fill="auto"/>
            <w:vAlign w:val="bottom"/>
          </w:tcPr>
          <w:p w:rsidR="00F02A87" w:rsidRDefault="00F02A87"/>
        </w:tc>
      </w:tr>
      <w:tr w:rsidR="00F02A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315" w:type="dxa"/>
            <w:gridSpan w:val="10"/>
            <w:shd w:val="clear" w:color="auto" w:fill="auto"/>
            <w:vAlign w:val="bottom"/>
          </w:tcPr>
          <w:p w:rsidR="00F02A87" w:rsidRDefault="00C74285">
            <w:r>
              <w:rPr>
                <w:rFonts w:ascii="Times New Roman" w:hAnsi="Times New Roman"/>
                <w:sz w:val="28"/>
                <w:szCs w:val="28"/>
              </w:rPr>
              <w:t xml:space="preserve">       Срок поставки: в течение 5-14 календарных дней с момента подписания контракта/получения заявки на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поставку..</w:t>
            </w:r>
            <w:proofErr w:type="gramEnd"/>
          </w:p>
        </w:tc>
      </w:tr>
      <w:tr w:rsidR="00F02A87">
        <w:tblPrEx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945" w:type="dxa"/>
            <w:shd w:val="clear" w:color="auto" w:fill="auto"/>
            <w:vAlign w:val="bottom"/>
          </w:tcPr>
          <w:p w:rsidR="00F02A87" w:rsidRDefault="00F02A87"/>
        </w:tc>
        <w:tc>
          <w:tcPr>
            <w:tcW w:w="2535" w:type="dxa"/>
            <w:shd w:val="clear" w:color="auto" w:fill="auto"/>
            <w:vAlign w:val="bottom"/>
          </w:tcPr>
          <w:p w:rsidR="00F02A87" w:rsidRDefault="00F02A87"/>
        </w:tc>
        <w:tc>
          <w:tcPr>
            <w:tcW w:w="3315" w:type="dxa"/>
            <w:shd w:val="clear" w:color="auto" w:fill="auto"/>
            <w:vAlign w:val="bottom"/>
          </w:tcPr>
          <w:p w:rsidR="00F02A87" w:rsidRDefault="00F02A87"/>
        </w:tc>
        <w:tc>
          <w:tcPr>
            <w:tcW w:w="1125" w:type="dxa"/>
            <w:shd w:val="clear" w:color="auto" w:fill="auto"/>
            <w:vAlign w:val="bottom"/>
          </w:tcPr>
          <w:p w:rsidR="00F02A87" w:rsidRDefault="00F02A87"/>
        </w:tc>
        <w:tc>
          <w:tcPr>
            <w:tcW w:w="1275" w:type="dxa"/>
            <w:shd w:val="clear" w:color="auto" w:fill="auto"/>
            <w:vAlign w:val="bottom"/>
          </w:tcPr>
          <w:p w:rsidR="00F02A87" w:rsidRDefault="00F02A87"/>
        </w:tc>
        <w:tc>
          <w:tcPr>
            <w:tcW w:w="1470" w:type="dxa"/>
            <w:shd w:val="clear" w:color="auto" w:fill="auto"/>
            <w:vAlign w:val="bottom"/>
          </w:tcPr>
          <w:p w:rsidR="00F02A87" w:rsidRDefault="00F02A87"/>
        </w:tc>
        <w:tc>
          <w:tcPr>
            <w:tcW w:w="2100" w:type="dxa"/>
            <w:shd w:val="clear" w:color="auto" w:fill="auto"/>
            <w:vAlign w:val="bottom"/>
          </w:tcPr>
          <w:p w:rsidR="00F02A87" w:rsidRDefault="00F02A87"/>
        </w:tc>
        <w:tc>
          <w:tcPr>
            <w:tcW w:w="1995" w:type="dxa"/>
            <w:shd w:val="clear" w:color="auto" w:fill="auto"/>
            <w:vAlign w:val="bottom"/>
          </w:tcPr>
          <w:p w:rsidR="00F02A87" w:rsidRDefault="00F02A87"/>
        </w:tc>
        <w:tc>
          <w:tcPr>
            <w:tcW w:w="1650" w:type="dxa"/>
            <w:shd w:val="clear" w:color="auto" w:fill="auto"/>
            <w:vAlign w:val="bottom"/>
          </w:tcPr>
          <w:p w:rsidR="00F02A87" w:rsidRDefault="00F02A87"/>
        </w:tc>
        <w:tc>
          <w:tcPr>
            <w:tcW w:w="1905" w:type="dxa"/>
            <w:shd w:val="clear" w:color="auto" w:fill="auto"/>
            <w:vAlign w:val="bottom"/>
          </w:tcPr>
          <w:p w:rsidR="00F02A87" w:rsidRDefault="00F02A87"/>
        </w:tc>
      </w:tr>
      <w:tr w:rsidR="00F02A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315" w:type="dxa"/>
            <w:gridSpan w:val="10"/>
            <w:shd w:val="clear" w:color="auto" w:fill="auto"/>
            <w:vAlign w:val="bottom"/>
          </w:tcPr>
          <w:p w:rsidR="00F02A87" w:rsidRDefault="00C74285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Цена должна быть указана с учетом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доставки  до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КГБУЗ «Краевая клиническая больница»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г.Красноярск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ул. Партизана Железняка, 3. </w:t>
            </w:r>
          </w:p>
        </w:tc>
      </w:tr>
      <w:tr w:rsidR="00F02A87">
        <w:tblPrEx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945" w:type="dxa"/>
            <w:shd w:val="clear" w:color="auto" w:fill="auto"/>
            <w:vAlign w:val="bottom"/>
          </w:tcPr>
          <w:p w:rsidR="00F02A87" w:rsidRDefault="00F02A87"/>
        </w:tc>
        <w:tc>
          <w:tcPr>
            <w:tcW w:w="2535" w:type="dxa"/>
            <w:shd w:val="clear" w:color="auto" w:fill="auto"/>
            <w:vAlign w:val="bottom"/>
          </w:tcPr>
          <w:p w:rsidR="00F02A87" w:rsidRDefault="00F02A87"/>
        </w:tc>
        <w:tc>
          <w:tcPr>
            <w:tcW w:w="3315" w:type="dxa"/>
            <w:shd w:val="clear" w:color="auto" w:fill="auto"/>
            <w:vAlign w:val="bottom"/>
          </w:tcPr>
          <w:p w:rsidR="00F02A87" w:rsidRDefault="00F02A87"/>
        </w:tc>
        <w:tc>
          <w:tcPr>
            <w:tcW w:w="1125" w:type="dxa"/>
            <w:shd w:val="clear" w:color="auto" w:fill="auto"/>
            <w:vAlign w:val="bottom"/>
          </w:tcPr>
          <w:p w:rsidR="00F02A87" w:rsidRDefault="00F02A87"/>
        </w:tc>
        <w:tc>
          <w:tcPr>
            <w:tcW w:w="1275" w:type="dxa"/>
            <w:shd w:val="clear" w:color="auto" w:fill="auto"/>
            <w:vAlign w:val="bottom"/>
          </w:tcPr>
          <w:p w:rsidR="00F02A87" w:rsidRDefault="00F02A87"/>
        </w:tc>
        <w:tc>
          <w:tcPr>
            <w:tcW w:w="1470" w:type="dxa"/>
            <w:shd w:val="clear" w:color="auto" w:fill="auto"/>
            <w:vAlign w:val="bottom"/>
          </w:tcPr>
          <w:p w:rsidR="00F02A87" w:rsidRDefault="00F02A87"/>
        </w:tc>
        <w:tc>
          <w:tcPr>
            <w:tcW w:w="2100" w:type="dxa"/>
            <w:shd w:val="clear" w:color="auto" w:fill="auto"/>
            <w:vAlign w:val="bottom"/>
          </w:tcPr>
          <w:p w:rsidR="00F02A87" w:rsidRDefault="00F02A87"/>
        </w:tc>
        <w:tc>
          <w:tcPr>
            <w:tcW w:w="1995" w:type="dxa"/>
            <w:shd w:val="clear" w:color="auto" w:fill="auto"/>
            <w:vAlign w:val="bottom"/>
          </w:tcPr>
          <w:p w:rsidR="00F02A87" w:rsidRDefault="00F02A87"/>
        </w:tc>
        <w:tc>
          <w:tcPr>
            <w:tcW w:w="1650" w:type="dxa"/>
            <w:shd w:val="clear" w:color="auto" w:fill="auto"/>
            <w:vAlign w:val="bottom"/>
          </w:tcPr>
          <w:p w:rsidR="00F02A87" w:rsidRDefault="00F02A87"/>
        </w:tc>
        <w:tc>
          <w:tcPr>
            <w:tcW w:w="1905" w:type="dxa"/>
            <w:shd w:val="clear" w:color="auto" w:fill="auto"/>
            <w:vAlign w:val="bottom"/>
          </w:tcPr>
          <w:p w:rsidR="00F02A87" w:rsidRDefault="00F02A87"/>
        </w:tc>
      </w:tr>
      <w:tr w:rsidR="00F02A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315" w:type="dxa"/>
            <w:gridSpan w:val="10"/>
            <w:shd w:val="clear" w:color="auto" w:fill="auto"/>
            <w:vAlign w:val="bottom"/>
          </w:tcPr>
          <w:p w:rsidR="00F02A87" w:rsidRDefault="00C74285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Информацию необходимо направить по факсу +7 (391) 220-16-23, электронной почте zakupki@medgorod.ru egorov@medgorod.ru или по адресу г. Красноярск, ул. Партизана Железняка 3-б, отдел обеспечения государственных закупок, тел. 226-99-92, 226-99-91.</w:t>
            </w:r>
          </w:p>
        </w:tc>
      </w:tr>
      <w:tr w:rsidR="00F02A87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945" w:type="dxa"/>
            <w:shd w:val="clear" w:color="auto" w:fill="auto"/>
            <w:vAlign w:val="bottom"/>
          </w:tcPr>
          <w:p w:rsidR="00F02A87" w:rsidRDefault="00F02A87"/>
        </w:tc>
        <w:tc>
          <w:tcPr>
            <w:tcW w:w="2535" w:type="dxa"/>
            <w:shd w:val="clear" w:color="auto" w:fill="auto"/>
            <w:vAlign w:val="bottom"/>
          </w:tcPr>
          <w:p w:rsidR="00F02A87" w:rsidRDefault="00F02A87"/>
        </w:tc>
        <w:tc>
          <w:tcPr>
            <w:tcW w:w="3315" w:type="dxa"/>
            <w:shd w:val="clear" w:color="auto" w:fill="auto"/>
            <w:vAlign w:val="bottom"/>
          </w:tcPr>
          <w:p w:rsidR="00F02A87" w:rsidRDefault="00F02A87"/>
        </w:tc>
        <w:tc>
          <w:tcPr>
            <w:tcW w:w="1125" w:type="dxa"/>
            <w:shd w:val="clear" w:color="auto" w:fill="auto"/>
            <w:vAlign w:val="bottom"/>
          </w:tcPr>
          <w:p w:rsidR="00F02A87" w:rsidRDefault="00F02A87"/>
        </w:tc>
        <w:tc>
          <w:tcPr>
            <w:tcW w:w="1275" w:type="dxa"/>
            <w:shd w:val="clear" w:color="auto" w:fill="auto"/>
            <w:vAlign w:val="bottom"/>
          </w:tcPr>
          <w:p w:rsidR="00F02A87" w:rsidRDefault="00F02A87"/>
        </w:tc>
        <w:tc>
          <w:tcPr>
            <w:tcW w:w="1470" w:type="dxa"/>
            <w:shd w:val="clear" w:color="auto" w:fill="auto"/>
            <w:vAlign w:val="bottom"/>
          </w:tcPr>
          <w:p w:rsidR="00F02A87" w:rsidRDefault="00F02A87"/>
        </w:tc>
        <w:tc>
          <w:tcPr>
            <w:tcW w:w="2100" w:type="dxa"/>
            <w:shd w:val="clear" w:color="auto" w:fill="auto"/>
            <w:vAlign w:val="bottom"/>
          </w:tcPr>
          <w:p w:rsidR="00F02A87" w:rsidRDefault="00F02A87"/>
        </w:tc>
        <w:tc>
          <w:tcPr>
            <w:tcW w:w="1995" w:type="dxa"/>
            <w:shd w:val="clear" w:color="auto" w:fill="auto"/>
            <w:vAlign w:val="bottom"/>
          </w:tcPr>
          <w:p w:rsidR="00F02A87" w:rsidRDefault="00F02A87"/>
        </w:tc>
        <w:tc>
          <w:tcPr>
            <w:tcW w:w="1650" w:type="dxa"/>
            <w:shd w:val="clear" w:color="auto" w:fill="auto"/>
            <w:vAlign w:val="bottom"/>
          </w:tcPr>
          <w:p w:rsidR="00F02A87" w:rsidRDefault="00F02A87"/>
        </w:tc>
        <w:tc>
          <w:tcPr>
            <w:tcW w:w="1905" w:type="dxa"/>
            <w:shd w:val="clear" w:color="auto" w:fill="auto"/>
            <w:vAlign w:val="bottom"/>
          </w:tcPr>
          <w:p w:rsidR="00F02A87" w:rsidRDefault="00F02A87"/>
        </w:tc>
      </w:tr>
      <w:tr w:rsidR="00F02A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315" w:type="dxa"/>
            <w:gridSpan w:val="10"/>
            <w:shd w:val="clear" w:color="auto" w:fill="auto"/>
            <w:vAlign w:val="bottom"/>
          </w:tcPr>
          <w:p w:rsidR="00F02A87" w:rsidRDefault="00C74285">
            <w:r>
              <w:rPr>
                <w:rFonts w:ascii="Times New Roman" w:hAnsi="Times New Roman"/>
                <w:sz w:val="28"/>
                <w:szCs w:val="28"/>
              </w:rPr>
              <w:t xml:space="preserve">       Предложения принимаются в срок до 10.06.2024 17:00:00 по местному времени. </w:t>
            </w:r>
          </w:p>
        </w:tc>
      </w:tr>
      <w:tr w:rsidR="00F02A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F02A87" w:rsidRDefault="00F02A87"/>
        </w:tc>
        <w:tc>
          <w:tcPr>
            <w:tcW w:w="2535" w:type="dxa"/>
            <w:shd w:val="clear" w:color="auto" w:fill="auto"/>
            <w:vAlign w:val="bottom"/>
          </w:tcPr>
          <w:p w:rsidR="00F02A87" w:rsidRDefault="00F02A87"/>
        </w:tc>
        <w:tc>
          <w:tcPr>
            <w:tcW w:w="3315" w:type="dxa"/>
            <w:shd w:val="clear" w:color="auto" w:fill="auto"/>
            <w:vAlign w:val="bottom"/>
          </w:tcPr>
          <w:p w:rsidR="00F02A87" w:rsidRDefault="00F02A87"/>
        </w:tc>
        <w:tc>
          <w:tcPr>
            <w:tcW w:w="1125" w:type="dxa"/>
            <w:shd w:val="clear" w:color="auto" w:fill="auto"/>
            <w:vAlign w:val="bottom"/>
          </w:tcPr>
          <w:p w:rsidR="00F02A87" w:rsidRDefault="00F02A87"/>
        </w:tc>
        <w:tc>
          <w:tcPr>
            <w:tcW w:w="1275" w:type="dxa"/>
            <w:shd w:val="clear" w:color="auto" w:fill="auto"/>
            <w:vAlign w:val="bottom"/>
          </w:tcPr>
          <w:p w:rsidR="00F02A87" w:rsidRDefault="00F02A87"/>
        </w:tc>
        <w:tc>
          <w:tcPr>
            <w:tcW w:w="1470" w:type="dxa"/>
            <w:shd w:val="clear" w:color="auto" w:fill="auto"/>
            <w:vAlign w:val="bottom"/>
          </w:tcPr>
          <w:p w:rsidR="00F02A87" w:rsidRDefault="00F02A87"/>
        </w:tc>
        <w:tc>
          <w:tcPr>
            <w:tcW w:w="2100" w:type="dxa"/>
            <w:shd w:val="clear" w:color="auto" w:fill="auto"/>
            <w:vAlign w:val="bottom"/>
          </w:tcPr>
          <w:p w:rsidR="00F02A87" w:rsidRDefault="00F02A87"/>
        </w:tc>
        <w:tc>
          <w:tcPr>
            <w:tcW w:w="1995" w:type="dxa"/>
            <w:shd w:val="clear" w:color="auto" w:fill="auto"/>
            <w:vAlign w:val="bottom"/>
          </w:tcPr>
          <w:p w:rsidR="00F02A87" w:rsidRDefault="00F02A87"/>
        </w:tc>
        <w:tc>
          <w:tcPr>
            <w:tcW w:w="1650" w:type="dxa"/>
            <w:shd w:val="clear" w:color="auto" w:fill="auto"/>
            <w:vAlign w:val="bottom"/>
          </w:tcPr>
          <w:p w:rsidR="00F02A87" w:rsidRDefault="00F02A87"/>
        </w:tc>
        <w:tc>
          <w:tcPr>
            <w:tcW w:w="1905" w:type="dxa"/>
            <w:shd w:val="clear" w:color="auto" w:fill="auto"/>
            <w:vAlign w:val="bottom"/>
          </w:tcPr>
          <w:p w:rsidR="00F02A87" w:rsidRDefault="00F02A87"/>
        </w:tc>
      </w:tr>
      <w:tr w:rsidR="00F02A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315" w:type="dxa"/>
            <w:gridSpan w:val="10"/>
            <w:shd w:val="clear" w:color="auto" w:fill="auto"/>
            <w:vAlign w:val="bottom"/>
          </w:tcPr>
          <w:p w:rsidR="00F02A87" w:rsidRDefault="00C74285">
            <w:r>
              <w:rPr>
                <w:rFonts w:ascii="Times New Roman" w:hAnsi="Times New Roman"/>
                <w:sz w:val="28"/>
                <w:szCs w:val="28"/>
              </w:rPr>
              <w:t>Руководитель контрактной службы________________________/Алешечкина Е.А./</w:t>
            </w:r>
          </w:p>
        </w:tc>
      </w:tr>
      <w:tr w:rsidR="00F02A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F02A87" w:rsidRDefault="00F02A87"/>
        </w:tc>
        <w:tc>
          <w:tcPr>
            <w:tcW w:w="2535" w:type="dxa"/>
            <w:shd w:val="clear" w:color="auto" w:fill="auto"/>
            <w:vAlign w:val="bottom"/>
          </w:tcPr>
          <w:p w:rsidR="00F02A87" w:rsidRDefault="00F02A87"/>
        </w:tc>
        <w:tc>
          <w:tcPr>
            <w:tcW w:w="3315" w:type="dxa"/>
            <w:shd w:val="clear" w:color="auto" w:fill="auto"/>
            <w:vAlign w:val="bottom"/>
          </w:tcPr>
          <w:p w:rsidR="00F02A87" w:rsidRDefault="00F02A87"/>
        </w:tc>
        <w:tc>
          <w:tcPr>
            <w:tcW w:w="1125" w:type="dxa"/>
            <w:shd w:val="clear" w:color="auto" w:fill="auto"/>
            <w:vAlign w:val="bottom"/>
          </w:tcPr>
          <w:p w:rsidR="00F02A87" w:rsidRDefault="00F02A87"/>
        </w:tc>
        <w:tc>
          <w:tcPr>
            <w:tcW w:w="1275" w:type="dxa"/>
            <w:shd w:val="clear" w:color="auto" w:fill="auto"/>
            <w:vAlign w:val="bottom"/>
          </w:tcPr>
          <w:p w:rsidR="00F02A87" w:rsidRDefault="00F02A87"/>
        </w:tc>
        <w:tc>
          <w:tcPr>
            <w:tcW w:w="1470" w:type="dxa"/>
            <w:shd w:val="clear" w:color="auto" w:fill="auto"/>
            <w:vAlign w:val="bottom"/>
          </w:tcPr>
          <w:p w:rsidR="00F02A87" w:rsidRDefault="00F02A87"/>
        </w:tc>
        <w:tc>
          <w:tcPr>
            <w:tcW w:w="2100" w:type="dxa"/>
            <w:shd w:val="clear" w:color="auto" w:fill="auto"/>
            <w:vAlign w:val="bottom"/>
          </w:tcPr>
          <w:p w:rsidR="00F02A87" w:rsidRDefault="00F02A87"/>
        </w:tc>
        <w:tc>
          <w:tcPr>
            <w:tcW w:w="1995" w:type="dxa"/>
            <w:shd w:val="clear" w:color="auto" w:fill="auto"/>
            <w:vAlign w:val="bottom"/>
          </w:tcPr>
          <w:p w:rsidR="00F02A87" w:rsidRDefault="00F02A87"/>
        </w:tc>
        <w:tc>
          <w:tcPr>
            <w:tcW w:w="1650" w:type="dxa"/>
            <w:shd w:val="clear" w:color="auto" w:fill="auto"/>
            <w:vAlign w:val="bottom"/>
          </w:tcPr>
          <w:p w:rsidR="00F02A87" w:rsidRDefault="00F02A87"/>
        </w:tc>
        <w:tc>
          <w:tcPr>
            <w:tcW w:w="1905" w:type="dxa"/>
            <w:shd w:val="clear" w:color="auto" w:fill="auto"/>
            <w:vAlign w:val="bottom"/>
          </w:tcPr>
          <w:p w:rsidR="00F02A87" w:rsidRDefault="00F02A87"/>
        </w:tc>
      </w:tr>
      <w:tr w:rsidR="00F02A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F02A87" w:rsidRDefault="00F02A87"/>
        </w:tc>
        <w:tc>
          <w:tcPr>
            <w:tcW w:w="2535" w:type="dxa"/>
            <w:shd w:val="clear" w:color="auto" w:fill="auto"/>
            <w:vAlign w:val="bottom"/>
          </w:tcPr>
          <w:p w:rsidR="00F02A87" w:rsidRDefault="00F02A87"/>
        </w:tc>
        <w:tc>
          <w:tcPr>
            <w:tcW w:w="3315" w:type="dxa"/>
            <w:shd w:val="clear" w:color="auto" w:fill="auto"/>
            <w:vAlign w:val="bottom"/>
          </w:tcPr>
          <w:p w:rsidR="00F02A87" w:rsidRDefault="00F02A87"/>
        </w:tc>
        <w:tc>
          <w:tcPr>
            <w:tcW w:w="1125" w:type="dxa"/>
            <w:shd w:val="clear" w:color="auto" w:fill="auto"/>
            <w:vAlign w:val="bottom"/>
          </w:tcPr>
          <w:p w:rsidR="00F02A87" w:rsidRDefault="00F02A87"/>
        </w:tc>
        <w:tc>
          <w:tcPr>
            <w:tcW w:w="1275" w:type="dxa"/>
            <w:shd w:val="clear" w:color="auto" w:fill="auto"/>
            <w:vAlign w:val="bottom"/>
          </w:tcPr>
          <w:p w:rsidR="00F02A87" w:rsidRDefault="00F02A87"/>
        </w:tc>
        <w:tc>
          <w:tcPr>
            <w:tcW w:w="1470" w:type="dxa"/>
            <w:shd w:val="clear" w:color="auto" w:fill="auto"/>
            <w:vAlign w:val="bottom"/>
          </w:tcPr>
          <w:p w:rsidR="00F02A87" w:rsidRDefault="00F02A87"/>
        </w:tc>
        <w:tc>
          <w:tcPr>
            <w:tcW w:w="2100" w:type="dxa"/>
            <w:shd w:val="clear" w:color="auto" w:fill="auto"/>
            <w:vAlign w:val="bottom"/>
          </w:tcPr>
          <w:p w:rsidR="00F02A87" w:rsidRDefault="00F02A87"/>
        </w:tc>
        <w:tc>
          <w:tcPr>
            <w:tcW w:w="1995" w:type="dxa"/>
            <w:shd w:val="clear" w:color="auto" w:fill="auto"/>
            <w:vAlign w:val="bottom"/>
          </w:tcPr>
          <w:p w:rsidR="00F02A87" w:rsidRDefault="00F02A87"/>
        </w:tc>
        <w:tc>
          <w:tcPr>
            <w:tcW w:w="1650" w:type="dxa"/>
            <w:shd w:val="clear" w:color="auto" w:fill="auto"/>
            <w:vAlign w:val="bottom"/>
          </w:tcPr>
          <w:p w:rsidR="00F02A87" w:rsidRDefault="00F02A87"/>
        </w:tc>
        <w:tc>
          <w:tcPr>
            <w:tcW w:w="1905" w:type="dxa"/>
            <w:shd w:val="clear" w:color="auto" w:fill="auto"/>
            <w:vAlign w:val="bottom"/>
          </w:tcPr>
          <w:p w:rsidR="00F02A87" w:rsidRDefault="00F02A87"/>
        </w:tc>
      </w:tr>
      <w:tr w:rsidR="00F02A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F02A87" w:rsidRDefault="00F02A87"/>
        </w:tc>
        <w:tc>
          <w:tcPr>
            <w:tcW w:w="2535" w:type="dxa"/>
            <w:shd w:val="clear" w:color="auto" w:fill="auto"/>
            <w:vAlign w:val="bottom"/>
          </w:tcPr>
          <w:p w:rsidR="00F02A87" w:rsidRDefault="00F02A87"/>
        </w:tc>
        <w:tc>
          <w:tcPr>
            <w:tcW w:w="3315" w:type="dxa"/>
            <w:shd w:val="clear" w:color="auto" w:fill="auto"/>
            <w:vAlign w:val="bottom"/>
          </w:tcPr>
          <w:p w:rsidR="00F02A87" w:rsidRDefault="00F02A87"/>
        </w:tc>
        <w:tc>
          <w:tcPr>
            <w:tcW w:w="1125" w:type="dxa"/>
            <w:shd w:val="clear" w:color="auto" w:fill="auto"/>
            <w:vAlign w:val="bottom"/>
          </w:tcPr>
          <w:p w:rsidR="00F02A87" w:rsidRDefault="00F02A87"/>
        </w:tc>
        <w:tc>
          <w:tcPr>
            <w:tcW w:w="1275" w:type="dxa"/>
            <w:shd w:val="clear" w:color="auto" w:fill="auto"/>
            <w:vAlign w:val="bottom"/>
          </w:tcPr>
          <w:p w:rsidR="00F02A87" w:rsidRDefault="00F02A87"/>
        </w:tc>
        <w:tc>
          <w:tcPr>
            <w:tcW w:w="1470" w:type="dxa"/>
            <w:shd w:val="clear" w:color="auto" w:fill="auto"/>
            <w:vAlign w:val="bottom"/>
          </w:tcPr>
          <w:p w:rsidR="00F02A87" w:rsidRDefault="00F02A87"/>
        </w:tc>
        <w:tc>
          <w:tcPr>
            <w:tcW w:w="2100" w:type="dxa"/>
            <w:shd w:val="clear" w:color="auto" w:fill="auto"/>
            <w:vAlign w:val="bottom"/>
          </w:tcPr>
          <w:p w:rsidR="00F02A87" w:rsidRDefault="00F02A87"/>
        </w:tc>
        <w:tc>
          <w:tcPr>
            <w:tcW w:w="1995" w:type="dxa"/>
            <w:shd w:val="clear" w:color="auto" w:fill="auto"/>
            <w:vAlign w:val="bottom"/>
          </w:tcPr>
          <w:p w:rsidR="00F02A87" w:rsidRDefault="00F02A87"/>
        </w:tc>
        <w:tc>
          <w:tcPr>
            <w:tcW w:w="1650" w:type="dxa"/>
            <w:shd w:val="clear" w:color="auto" w:fill="auto"/>
            <w:vAlign w:val="bottom"/>
          </w:tcPr>
          <w:p w:rsidR="00F02A87" w:rsidRDefault="00F02A87"/>
        </w:tc>
        <w:tc>
          <w:tcPr>
            <w:tcW w:w="1905" w:type="dxa"/>
            <w:shd w:val="clear" w:color="auto" w:fill="auto"/>
            <w:vAlign w:val="bottom"/>
          </w:tcPr>
          <w:p w:rsidR="00F02A87" w:rsidRDefault="00F02A87"/>
        </w:tc>
      </w:tr>
      <w:tr w:rsidR="00F02A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315" w:type="dxa"/>
            <w:gridSpan w:val="10"/>
            <w:shd w:val="clear" w:color="auto" w:fill="auto"/>
            <w:vAlign w:val="bottom"/>
          </w:tcPr>
          <w:p w:rsidR="00F02A87" w:rsidRDefault="00C74285">
            <w:r>
              <w:rPr>
                <w:rFonts w:ascii="Times New Roman" w:hAnsi="Times New Roman"/>
                <w:sz w:val="28"/>
                <w:szCs w:val="28"/>
              </w:rPr>
              <w:t>Исполнитель:</w:t>
            </w:r>
          </w:p>
        </w:tc>
      </w:tr>
      <w:tr w:rsidR="00F02A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315" w:type="dxa"/>
            <w:gridSpan w:val="10"/>
            <w:shd w:val="clear" w:color="auto" w:fill="auto"/>
            <w:vAlign w:val="bottom"/>
          </w:tcPr>
          <w:p w:rsidR="00F02A87" w:rsidRDefault="00C74285">
            <w:r>
              <w:rPr>
                <w:rFonts w:ascii="Times New Roman" w:hAnsi="Times New Roman"/>
                <w:sz w:val="28"/>
                <w:szCs w:val="28"/>
              </w:rPr>
              <w:t xml:space="preserve">Егоров Константин Павлович, </w:t>
            </w:r>
            <w:r>
              <w:rPr>
                <w:rFonts w:ascii="Times New Roman" w:hAnsi="Times New Roman"/>
                <w:sz w:val="28"/>
                <w:szCs w:val="28"/>
              </w:rPr>
              <w:t>тел. 220-02-91</w:t>
            </w:r>
          </w:p>
        </w:tc>
      </w:tr>
    </w:tbl>
    <w:p w:rsidR="00000000" w:rsidRDefault="00C74285"/>
    <w:sectPr w:rsidR="00000000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02A87"/>
    <w:rsid w:val="00C74285"/>
    <w:rsid w:val="00F02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CA0001-C852-43FA-B275-A167D0B5B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3463</Words>
  <Characters>19743</Characters>
  <Application>Microsoft Office Word</Application>
  <DocSecurity>0</DocSecurity>
  <Lines>164</Lines>
  <Paragraphs>46</Paragraphs>
  <ScaleCrop>false</ScaleCrop>
  <Company/>
  <LinksUpToDate>false</LinksUpToDate>
  <CharactersWithSpaces>23160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Тимошина Евгения Андреевна</cp:lastModifiedBy>
  <cp:revision>2</cp:revision>
  <dcterms:created xsi:type="dcterms:W3CDTF">2024-06-05T03:53:00Z</dcterms:created>
  <dcterms:modified xsi:type="dcterms:W3CDTF">2024-06-05T03:54:00Z</dcterms:modified>
</cp:coreProperties>
</file>