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RPr="00143D7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Pr="00143D70" w:rsidRDefault="00143D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3D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43D7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Pr="00143D70" w:rsidRDefault="00FA2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Pr="00143D70" w:rsidRDefault="00FA2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Pr="00143D70" w:rsidRDefault="00FA2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Pr="00143D70" w:rsidRDefault="00FA2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Pr="00143D70" w:rsidRDefault="00FA2F40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Pr="00143D70" w:rsidRDefault="00FA2F40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Pr="00143D70" w:rsidRDefault="00FA2F40">
            <w:pPr>
              <w:rPr>
                <w:szCs w:val="16"/>
                <w:lang w:val="en-US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 w:rsidP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/>
                <w:sz w:val="24"/>
                <w:szCs w:val="24"/>
              </w:rPr>
              <w:t>.2022 г. №764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A2F40" w:rsidRDefault="00143D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F40" w:rsidRDefault="00143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калибровочный для бариатрии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калибровочный для бариатрии 39Fr, длина 1400 см. Силиконовый </w:t>
            </w:r>
            <w:r>
              <w:rPr>
                <w:rFonts w:ascii="Times New Roman" w:hAnsi="Times New Roman"/>
                <w:sz w:val="24"/>
                <w:szCs w:val="24"/>
              </w:rPr>
              <w:t>калибровочный зонд для продольной резекции желудка. Наружный диаметр 13 мм, толщина стенки не менее 2 мм, количество отверстий: 2; длина: 1400 мм., цветные метки. Стерильный.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F40" w:rsidRDefault="00143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F40" w:rsidRDefault="00FA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F40" w:rsidRDefault="00FA2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A2F40" w:rsidRDefault="00143D70" w:rsidP="00143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течении 10дней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A2F40" w:rsidRDefault="00143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A2F40" w:rsidRDefault="00143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A2F40" w:rsidRDefault="00143D70" w:rsidP="00143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A2F40" w:rsidRDefault="00143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A2F40" w:rsidRDefault="00FA2F40">
            <w:pPr>
              <w:rPr>
                <w:szCs w:val="16"/>
              </w:rPr>
            </w:pP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A2F40" w:rsidRDefault="00143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A2F40" w:rsidTr="00143D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A2F40" w:rsidRDefault="00143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143D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F40"/>
    <w:rsid w:val="00143D70"/>
    <w:rsid w:val="00F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354E"/>
  <w15:docId w15:val="{EDAC08C7-ED38-4F72-A218-9028631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2022-05-18T06:04:00Z</dcterms:created>
  <dcterms:modified xsi:type="dcterms:W3CDTF">2022-05-18T06:09:00Z</dcterms:modified>
</cp:coreProperties>
</file>