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33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33994" w:rsidRDefault="00E3399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33994" w:rsidRDefault="00E33994"/>
        </w:tc>
        <w:tc>
          <w:tcPr>
            <w:tcW w:w="1995" w:type="dxa"/>
            <w:shd w:val="clear" w:color="auto" w:fill="auto"/>
            <w:vAlign w:val="bottom"/>
          </w:tcPr>
          <w:p w:rsidR="00E33994" w:rsidRDefault="00E33994"/>
        </w:tc>
        <w:tc>
          <w:tcPr>
            <w:tcW w:w="1650" w:type="dxa"/>
            <w:shd w:val="clear" w:color="auto" w:fill="auto"/>
            <w:vAlign w:val="bottom"/>
          </w:tcPr>
          <w:p w:rsidR="00E33994" w:rsidRDefault="00E33994"/>
        </w:tc>
        <w:tc>
          <w:tcPr>
            <w:tcW w:w="1905" w:type="dxa"/>
            <w:shd w:val="clear" w:color="auto" w:fill="auto"/>
            <w:vAlign w:val="bottom"/>
          </w:tcPr>
          <w:p w:rsidR="00E33994" w:rsidRDefault="00E33994"/>
        </w:tc>
      </w:tr>
      <w:tr w:rsidR="00E33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33994" w:rsidRDefault="00E33994"/>
        </w:tc>
        <w:tc>
          <w:tcPr>
            <w:tcW w:w="1275" w:type="dxa"/>
            <w:shd w:val="clear" w:color="auto" w:fill="auto"/>
            <w:vAlign w:val="bottom"/>
          </w:tcPr>
          <w:p w:rsidR="00E33994" w:rsidRDefault="00E33994"/>
        </w:tc>
        <w:tc>
          <w:tcPr>
            <w:tcW w:w="1470" w:type="dxa"/>
            <w:shd w:val="clear" w:color="auto" w:fill="auto"/>
            <w:vAlign w:val="bottom"/>
          </w:tcPr>
          <w:p w:rsidR="00E33994" w:rsidRDefault="00E33994"/>
        </w:tc>
        <w:tc>
          <w:tcPr>
            <w:tcW w:w="2100" w:type="dxa"/>
            <w:shd w:val="clear" w:color="auto" w:fill="auto"/>
            <w:vAlign w:val="bottom"/>
          </w:tcPr>
          <w:p w:rsidR="00E33994" w:rsidRDefault="00E33994"/>
        </w:tc>
        <w:tc>
          <w:tcPr>
            <w:tcW w:w="1995" w:type="dxa"/>
            <w:shd w:val="clear" w:color="auto" w:fill="auto"/>
            <w:vAlign w:val="bottom"/>
          </w:tcPr>
          <w:p w:rsidR="00E33994" w:rsidRDefault="00E33994"/>
        </w:tc>
        <w:tc>
          <w:tcPr>
            <w:tcW w:w="1650" w:type="dxa"/>
            <w:shd w:val="clear" w:color="auto" w:fill="auto"/>
            <w:vAlign w:val="bottom"/>
          </w:tcPr>
          <w:p w:rsidR="00E33994" w:rsidRDefault="00E33994"/>
        </w:tc>
        <w:tc>
          <w:tcPr>
            <w:tcW w:w="1905" w:type="dxa"/>
            <w:shd w:val="clear" w:color="auto" w:fill="auto"/>
            <w:vAlign w:val="bottom"/>
          </w:tcPr>
          <w:p w:rsidR="00E33994" w:rsidRDefault="00E33994"/>
        </w:tc>
      </w:tr>
      <w:tr w:rsidR="00E33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33994" w:rsidRDefault="00E33994"/>
        </w:tc>
        <w:tc>
          <w:tcPr>
            <w:tcW w:w="1275" w:type="dxa"/>
            <w:shd w:val="clear" w:color="auto" w:fill="auto"/>
            <w:vAlign w:val="bottom"/>
          </w:tcPr>
          <w:p w:rsidR="00E33994" w:rsidRDefault="00E33994"/>
        </w:tc>
        <w:tc>
          <w:tcPr>
            <w:tcW w:w="1470" w:type="dxa"/>
            <w:shd w:val="clear" w:color="auto" w:fill="auto"/>
            <w:vAlign w:val="bottom"/>
          </w:tcPr>
          <w:p w:rsidR="00E33994" w:rsidRDefault="00E33994"/>
        </w:tc>
        <w:tc>
          <w:tcPr>
            <w:tcW w:w="2100" w:type="dxa"/>
            <w:shd w:val="clear" w:color="auto" w:fill="auto"/>
            <w:vAlign w:val="bottom"/>
          </w:tcPr>
          <w:p w:rsidR="00E33994" w:rsidRDefault="00E33994"/>
        </w:tc>
        <w:tc>
          <w:tcPr>
            <w:tcW w:w="1995" w:type="dxa"/>
            <w:shd w:val="clear" w:color="auto" w:fill="auto"/>
            <w:vAlign w:val="bottom"/>
          </w:tcPr>
          <w:p w:rsidR="00E33994" w:rsidRDefault="00E33994"/>
        </w:tc>
        <w:tc>
          <w:tcPr>
            <w:tcW w:w="1650" w:type="dxa"/>
            <w:shd w:val="clear" w:color="auto" w:fill="auto"/>
            <w:vAlign w:val="bottom"/>
          </w:tcPr>
          <w:p w:rsidR="00E33994" w:rsidRDefault="00E33994"/>
        </w:tc>
        <w:tc>
          <w:tcPr>
            <w:tcW w:w="1905" w:type="dxa"/>
            <w:shd w:val="clear" w:color="auto" w:fill="auto"/>
            <w:vAlign w:val="bottom"/>
          </w:tcPr>
          <w:p w:rsidR="00E33994" w:rsidRDefault="00E33994"/>
        </w:tc>
      </w:tr>
      <w:tr w:rsidR="00E33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33994" w:rsidRDefault="00E33994"/>
        </w:tc>
        <w:tc>
          <w:tcPr>
            <w:tcW w:w="1275" w:type="dxa"/>
            <w:shd w:val="clear" w:color="auto" w:fill="auto"/>
            <w:vAlign w:val="bottom"/>
          </w:tcPr>
          <w:p w:rsidR="00E33994" w:rsidRDefault="00E33994"/>
        </w:tc>
        <w:tc>
          <w:tcPr>
            <w:tcW w:w="1470" w:type="dxa"/>
            <w:shd w:val="clear" w:color="auto" w:fill="auto"/>
            <w:vAlign w:val="bottom"/>
          </w:tcPr>
          <w:p w:rsidR="00E33994" w:rsidRDefault="00E33994"/>
        </w:tc>
        <w:tc>
          <w:tcPr>
            <w:tcW w:w="2100" w:type="dxa"/>
            <w:shd w:val="clear" w:color="auto" w:fill="auto"/>
            <w:vAlign w:val="bottom"/>
          </w:tcPr>
          <w:p w:rsidR="00E33994" w:rsidRDefault="00E33994"/>
        </w:tc>
        <w:tc>
          <w:tcPr>
            <w:tcW w:w="1995" w:type="dxa"/>
            <w:shd w:val="clear" w:color="auto" w:fill="auto"/>
            <w:vAlign w:val="bottom"/>
          </w:tcPr>
          <w:p w:rsidR="00E33994" w:rsidRDefault="00E33994"/>
        </w:tc>
        <w:tc>
          <w:tcPr>
            <w:tcW w:w="1650" w:type="dxa"/>
            <w:shd w:val="clear" w:color="auto" w:fill="auto"/>
            <w:vAlign w:val="bottom"/>
          </w:tcPr>
          <w:p w:rsidR="00E33994" w:rsidRDefault="00E33994"/>
        </w:tc>
        <w:tc>
          <w:tcPr>
            <w:tcW w:w="1905" w:type="dxa"/>
            <w:shd w:val="clear" w:color="auto" w:fill="auto"/>
            <w:vAlign w:val="bottom"/>
          </w:tcPr>
          <w:p w:rsidR="00E33994" w:rsidRDefault="00E33994"/>
        </w:tc>
      </w:tr>
      <w:tr w:rsidR="00E33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33994" w:rsidRDefault="00E33994"/>
        </w:tc>
        <w:tc>
          <w:tcPr>
            <w:tcW w:w="1275" w:type="dxa"/>
            <w:shd w:val="clear" w:color="auto" w:fill="auto"/>
            <w:vAlign w:val="bottom"/>
          </w:tcPr>
          <w:p w:rsidR="00E33994" w:rsidRDefault="00E33994"/>
        </w:tc>
        <w:tc>
          <w:tcPr>
            <w:tcW w:w="1470" w:type="dxa"/>
            <w:shd w:val="clear" w:color="auto" w:fill="auto"/>
            <w:vAlign w:val="bottom"/>
          </w:tcPr>
          <w:p w:rsidR="00E33994" w:rsidRDefault="00E33994"/>
        </w:tc>
        <w:tc>
          <w:tcPr>
            <w:tcW w:w="2100" w:type="dxa"/>
            <w:shd w:val="clear" w:color="auto" w:fill="auto"/>
            <w:vAlign w:val="bottom"/>
          </w:tcPr>
          <w:p w:rsidR="00E33994" w:rsidRDefault="00E33994"/>
        </w:tc>
        <w:tc>
          <w:tcPr>
            <w:tcW w:w="1995" w:type="dxa"/>
            <w:shd w:val="clear" w:color="auto" w:fill="auto"/>
            <w:vAlign w:val="bottom"/>
          </w:tcPr>
          <w:p w:rsidR="00E33994" w:rsidRDefault="00E33994"/>
        </w:tc>
        <w:tc>
          <w:tcPr>
            <w:tcW w:w="1650" w:type="dxa"/>
            <w:shd w:val="clear" w:color="auto" w:fill="auto"/>
            <w:vAlign w:val="bottom"/>
          </w:tcPr>
          <w:p w:rsidR="00E33994" w:rsidRDefault="00E33994"/>
        </w:tc>
        <w:tc>
          <w:tcPr>
            <w:tcW w:w="1905" w:type="dxa"/>
            <w:shd w:val="clear" w:color="auto" w:fill="auto"/>
            <w:vAlign w:val="bottom"/>
          </w:tcPr>
          <w:p w:rsidR="00E33994" w:rsidRDefault="00E33994"/>
        </w:tc>
      </w:tr>
      <w:tr w:rsidR="00E33994" w:rsidRPr="009B57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33994" w:rsidRPr="009B5707" w:rsidRDefault="009B570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B57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B570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B57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B570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B57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B570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33994" w:rsidRPr="009B5707" w:rsidRDefault="00E3399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33994" w:rsidRPr="009B5707" w:rsidRDefault="00E3399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33994" w:rsidRPr="009B5707" w:rsidRDefault="00E3399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33994" w:rsidRPr="009B5707" w:rsidRDefault="00E3399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33994" w:rsidRPr="009B5707" w:rsidRDefault="00E3399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33994" w:rsidRPr="009B5707" w:rsidRDefault="00E3399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33994" w:rsidRPr="009B5707" w:rsidRDefault="00E33994">
            <w:pPr>
              <w:rPr>
                <w:lang w:val="en-US"/>
              </w:rPr>
            </w:pPr>
          </w:p>
        </w:tc>
      </w:tr>
      <w:tr w:rsidR="00E33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33994" w:rsidRDefault="00E33994"/>
        </w:tc>
        <w:tc>
          <w:tcPr>
            <w:tcW w:w="1275" w:type="dxa"/>
            <w:shd w:val="clear" w:color="auto" w:fill="auto"/>
            <w:vAlign w:val="bottom"/>
          </w:tcPr>
          <w:p w:rsidR="00E33994" w:rsidRDefault="00E33994"/>
        </w:tc>
        <w:tc>
          <w:tcPr>
            <w:tcW w:w="1470" w:type="dxa"/>
            <w:shd w:val="clear" w:color="auto" w:fill="auto"/>
            <w:vAlign w:val="bottom"/>
          </w:tcPr>
          <w:p w:rsidR="00E33994" w:rsidRDefault="00E33994"/>
        </w:tc>
        <w:tc>
          <w:tcPr>
            <w:tcW w:w="2100" w:type="dxa"/>
            <w:shd w:val="clear" w:color="auto" w:fill="auto"/>
            <w:vAlign w:val="bottom"/>
          </w:tcPr>
          <w:p w:rsidR="00E33994" w:rsidRDefault="00E33994"/>
        </w:tc>
        <w:tc>
          <w:tcPr>
            <w:tcW w:w="1995" w:type="dxa"/>
            <w:shd w:val="clear" w:color="auto" w:fill="auto"/>
            <w:vAlign w:val="bottom"/>
          </w:tcPr>
          <w:p w:rsidR="00E33994" w:rsidRDefault="00E33994"/>
        </w:tc>
        <w:tc>
          <w:tcPr>
            <w:tcW w:w="1650" w:type="dxa"/>
            <w:shd w:val="clear" w:color="auto" w:fill="auto"/>
            <w:vAlign w:val="bottom"/>
          </w:tcPr>
          <w:p w:rsidR="00E33994" w:rsidRDefault="00E33994"/>
        </w:tc>
        <w:tc>
          <w:tcPr>
            <w:tcW w:w="1905" w:type="dxa"/>
            <w:shd w:val="clear" w:color="auto" w:fill="auto"/>
            <w:vAlign w:val="bottom"/>
          </w:tcPr>
          <w:p w:rsidR="00E33994" w:rsidRDefault="00E33994"/>
        </w:tc>
      </w:tr>
      <w:tr w:rsidR="00E33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33994" w:rsidRDefault="00E33994"/>
        </w:tc>
        <w:tc>
          <w:tcPr>
            <w:tcW w:w="1275" w:type="dxa"/>
            <w:shd w:val="clear" w:color="auto" w:fill="auto"/>
            <w:vAlign w:val="bottom"/>
          </w:tcPr>
          <w:p w:rsidR="00E33994" w:rsidRDefault="00E33994"/>
        </w:tc>
        <w:tc>
          <w:tcPr>
            <w:tcW w:w="1470" w:type="dxa"/>
            <w:shd w:val="clear" w:color="auto" w:fill="auto"/>
            <w:vAlign w:val="bottom"/>
          </w:tcPr>
          <w:p w:rsidR="00E33994" w:rsidRDefault="00E33994"/>
        </w:tc>
        <w:tc>
          <w:tcPr>
            <w:tcW w:w="2100" w:type="dxa"/>
            <w:shd w:val="clear" w:color="auto" w:fill="auto"/>
            <w:vAlign w:val="bottom"/>
          </w:tcPr>
          <w:p w:rsidR="00E33994" w:rsidRDefault="00E33994"/>
        </w:tc>
        <w:tc>
          <w:tcPr>
            <w:tcW w:w="1995" w:type="dxa"/>
            <w:shd w:val="clear" w:color="auto" w:fill="auto"/>
            <w:vAlign w:val="bottom"/>
          </w:tcPr>
          <w:p w:rsidR="00E33994" w:rsidRDefault="00E33994"/>
        </w:tc>
        <w:tc>
          <w:tcPr>
            <w:tcW w:w="1650" w:type="dxa"/>
            <w:shd w:val="clear" w:color="auto" w:fill="auto"/>
            <w:vAlign w:val="bottom"/>
          </w:tcPr>
          <w:p w:rsidR="00E33994" w:rsidRDefault="00E33994"/>
        </w:tc>
        <w:tc>
          <w:tcPr>
            <w:tcW w:w="1905" w:type="dxa"/>
            <w:shd w:val="clear" w:color="auto" w:fill="auto"/>
            <w:vAlign w:val="bottom"/>
          </w:tcPr>
          <w:p w:rsidR="00E33994" w:rsidRDefault="00E33994"/>
        </w:tc>
      </w:tr>
      <w:tr w:rsidR="00E33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33994" w:rsidRDefault="00E33994"/>
        </w:tc>
        <w:tc>
          <w:tcPr>
            <w:tcW w:w="1275" w:type="dxa"/>
            <w:shd w:val="clear" w:color="auto" w:fill="auto"/>
            <w:vAlign w:val="bottom"/>
          </w:tcPr>
          <w:p w:rsidR="00E33994" w:rsidRDefault="00E33994"/>
        </w:tc>
        <w:tc>
          <w:tcPr>
            <w:tcW w:w="1470" w:type="dxa"/>
            <w:shd w:val="clear" w:color="auto" w:fill="auto"/>
            <w:vAlign w:val="bottom"/>
          </w:tcPr>
          <w:p w:rsidR="00E33994" w:rsidRDefault="00E33994"/>
        </w:tc>
        <w:tc>
          <w:tcPr>
            <w:tcW w:w="2100" w:type="dxa"/>
            <w:shd w:val="clear" w:color="auto" w:fill="auto"/>
            <w:vAlign w:val="bottom"/>
          </w:tcPr>
          <w:p w:rsidR="00E33994" w:rsidRDefault="00E33994"/>
        </w:tc>
        <w:tc>
          <w:tcPr>
            <w:tcW w:w="1995" w:type="dxa"/>
            <w:shd w:val="clear" w:color="auto" w:fill="auto"/>
            <w:vAlign w:val="bottom"/>
          </w:tcPr>
          <w:p w:rsidR="00E33994" w:rsidRDefault="00E33994"/>
        </w:tc>
        <w:tc>
          <w:tcPr>
            <w:tcW w:w="1650" w:type="dxa"/>
            <w:shd w:val="clear" w:color="auto" w:fill="auto"/>
            <w:vAlign w:val="bottom"/>
          </w:tcPr>
          <w:p w:rsidR="00E33994" w:rsidRDefault="00E33994"/>
        </w:tc>
        <w:tc>
          <w:tcPr>
            <w:tcW w:w="1905" w:type="dxa"/>
            <w:shd w:val="clear" w:color="auto" w:fill="auto"/>
            <w:vAlign w:val="bottom"/>
          </w:tcPr>
          <w:p w:rsidR="00E33994" w:rsidRDefault="00E33994"/>
        </w:tc>
      </w:tr>
      <w:tr w:rsidR="00E33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33994" w:rsidRDefault="009B5707" w:rsidP="009B57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№.759-2024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33994" w:rsidRDefault="00E33994"/>
        </w:tc>
        <w:tc>
          <w:tcPr>
            <w:tcW w:w="1275" w:type="dxa"/>
            <w:shd w:val="clear" w:color="auto" w:fill="auto"/>
            <w:vAlign w:val="bottom"/>
          </w:tcPr>
          <w:p w:rsidR="00E33994" w:rsidRDefault="00E33994"/>
        </w:tc>
        <w:tc>
          <w:tcPr>
            <w:tcW w:w="1470" w:type="dxa"/>
            <w:shd w:val="clear" w:color="auto" w:fill="auto"/>
            <w:vAlign w:val="bottom"/>
          </w:tcPr>
          <w:p w:rsidR="00E33994" w:rsidRDefault="00E33994"/>
        </w:tc>
        <w:tc>
          <w:tcPr>
            <w:tcW w:w="2100" w:type="dxa"/>
            <w:shd w:val="clear" w:color="auto" w:fill="auto"/>
            <w:vAlign w:val="bottom"/>
          </w:tcPr>
          <w:p w:rsidR="00E33994" w:rsidRDefault="00E33994"/>
        </w:tc>
        <w:tc>
          <w:tcPr>
            <w:tcW w:w="1995" w:type="dxa"/>
            <w:shd w:val="clear" w:color="auto" w:fill="auto"/>
            <w:vAlign w:val="bottom"/>
          </w:tcPr>
          <w:p w:rsidR="00E33994" w:rsidRDefault="00E33994"/>
        </w:tc>
        <w:tc>
          <w:tcPr>
            <w:tcW w:w="1650" w:type="dxa"/>
            <w:shd w:val="clear" w:color="auto" w:fill="auto"/>
            <w:vAlign w:val="bottom"/>
          </w:tcPr>
          <w:p w:rsidR="00E33994" w:rsidRDefault="00E33994"/>
        </w:tc>
        <w:tc>
          <w:tcPr>
            <w:tcW w:w="1905" w:type="dxa"/>
            <w:shd w:val="clear" w:color="auto" w:fill="auto"/>
            <w:vAlign w:val="bottom"/>
          </w:tcPr>
          <w:p w:rsidR="00E33994" w:rsidRDefault="00E33994"/>
        </w:tc>
      </w:tr>
      <w:tr w:rsidR="00E33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33994" w:rsidRDefault="00E33994"/>
        </w:tc>
        <w:tc>
          <w:tcPr>
            <w:tcW w:w="1275" w:type="dxa"/>
            <w:shd w:val="clear" w:color="auto" w:fill="auto"/>
            <w:vAlign w:val="bottom"/>
          </w:tcPr>
          <w:p w:rsidR="00E33994" w:rsidRDefault="00E33994"/>
        </w:tc>
        <w:tc>
          <w:tcPr>
            <w:tcW w:w="1470" w:type="dxa"/>
            <w:shd w:val="clear" w:color="auto" w:fill="auto"/>
            <w:vAlign w:val="bottom"/>
          </w:tcPr>
          <w:p w:rsidR="00E33994" w:rsidRDefault="00E33994"/>
        </w:tc>
        <w:tc>
          <w:tcPr>
            <w:tcW w:w="2100" w:type="dxa"/>
            <w:shd w:val="clear" w:color="auto" w:fill="auto"/>
            <w:vAlign w:val="bottom"/>
          </w:tcPr>
          <w:p w:rsidR="00E33994" w:rsidRDefault="00E33994"/>
        </w:tc>
        <w:tc>
          <w:tcPr>
            <w:tcW w:w="1995" w:type="dxa"/>
            <w:shd w:val="clear" w:color="auto" w:fill="auto"/>
            <w:vAlign w:val="bottom"/>
          </w:tcPr>
          <w:p w:rsidR="00E33994" w:rsidRDefault="00E33994"/>
        </w:tc>
        <w:tc>
          <w:tcPr>
            <w:tcW w:w="1650" w:type="dxa"/>
            <w:shd w:val="clear" w:color="auto" w:fill="auto"/>
            <w:vAlign w:val="bottom"/>
          </w:tcPr>
          <w:p w:rsidR="00E33994" w:rsidRDefault="00E33994"/>
        </w:tc>
        <w:tc>
          <w:tcPr>
            <w:tcW w:w="1905" w:type="dxa"/>
            <w:shd w:val="clear" w:color="auto" w:fill="auto"/>
            <w:vAlign w:val="bottom"/>
          </w:tcPr>
          <w:p w:rsidR="00E33994" w:rsidRDefault="00E33994"/>
        </w:tc>
      </w:tr>
      <w:tr w:rsidR="00E33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33994" w:rsidRDefault="00E33994"/>
        </w:tc>
        <w:tc>
          <w:tcPr>
            <w:tcW w:w="2535" w:type="dxa"/>
            <w:shd w:val="clear" w:color="auto" w:fill="auto"/>
            <w:vAlign w:val="bottom"/>
          </w:tcPr>
          <w:p w:rsidR="00E33994" w:rsidRDefault="00E33994"/>
        </w:tc>
        <w:tc>
          <w:tcPr>
            <w:tcW w:w="3315" w:type="dxa"/>
            <w:shd w:val="clear" w:color="auto" w:fill="auto"/>
            <w:vAlign w:val="bottom"/>
          </w:tcPr>
          <w:p w:rsidR="00E33994" w:rsidRDefault="00E33994"/>
        </w:tc>
        <w:tc>
          <w:tcPr>
            <w:tcW w:w="1125" w:type="dxa"/>
            <w:shd w:val="clear" w:color="auto" w:fill="auto"/>
            <w:vAlign w:val="bottom"/>
          </w:tcPr>
          <w:p w:rsidR="00E33994" w:rsidRDefault="00E33994"/>
        </w:tc>
        <w:tc>
          <w:tcPr>
            <w:tcW w:w="1275" w:type="dxa"/>
            <w:shd w:val="clear" w:color="auto" w:fill="auto"/>
            <w:vAlign w:val="bottom"/>
          </w:tcPr>
          <w:p w:rsidR="00E33994" w:rsidRDefault="00E33994"/>
        </w:tc>
        <w:tc>
          <w:tcPr>
            <w:tcW w:w="1470" w:type="dxa"/>
            <w:shd w:val="clear" w:color="auto" w:fill="auto"/>
            <w:vAlign w:val="bottom"/>
          </w:tcPr>
          <w:p w:rsidR="00E33994" w:rsidRDefault="00E33994"/>
        </w:tc>
        <w:tc>
          <w:tcPr>
            <w:tcW w:w="2100" w:type="dxa"/>
            <w:shd w:val="clear" w:color="auto" w:fill="auto"/>
            <w:vAlign w:val="bottom"/>
          </w:tcPr>
          <w:p w:rsidR="00E33994" w:rsidRDefault="00E33994"/>
        </w:tc>
        <w:tc>
          <w:tcPr>
            <w:tcW w:w="1995" w:type="dxa"/>
            <w:shd w:val="clear" w:color="auto" w:fill="auto"/>
            <w:vAlign w:val="bottom"/>
          </w:tcPr>
          <w:p w:rsidR="00E33994" w:rsidRDefault="00E33994"/>
        </w:tc>
        <w:tc>
          <w:tcPr>
            <w:tcW w:w="1650" w:type="dxa"/>
            <w:shd w:val="clear" w:color="auto" w:fill="auto"/>
            <w:vAlign w:val="bottom"/>
          </w:tcPr>
          <w:p w:rsidR="00E33994" w:rsidRDefault="00E33994"/>
        </w:tc>
        <w:tc>
          <w:tcPr>
            <w:tcW w:w="1905" w:type="dxa"/>
            <w:shd w:val="clear" w:color="auto" w:fill="auto"/>
            <w:vAlign w:val="bottom"/>
          </w:tcPr>
          <w:p w:rsidR="00E33994" w:rsidRDefault="00E33994"/>
        </w:tc>
      </w:tr>
      <w:tr w:rsidR="00E33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33994" w:rsidRDefault="00E33994"/>
        </w:tc>
        <w:tc>
          <w:tcPr>
            <w:tcW w:w="1275" w:type="dxa"/>
            <w:shd w:val="clear" w:color="auto" w:fill="auto"/>
            <w:vAlign w:val="bottom"/>
          </w:tcPr>
          <w:p w:rsidR="00E33994" w:rsidRDefault="00E33994"/>
        </w:tc>
        <w:tc>
          <w:tcPr>
            <w:tcW w:w="1470" w:type="dxa"/>
            <w:shd w:val="clear" w:color="auto" w:fill="auto"/>
            <w:vAlign w:val="bottom"/>
          </w:tcPr>
          <w:p w:rsidR="00E33994" w:rsidRDefault="00E33994"/>
        </w:tc>
        <w:tc>
          <w:tcPr>
            <w:tcW w:w="2100" w:type="dxa"/>
            <w:shd w:val="clear" w:color="auto" w:fill="auto"/>
            <w:vAlign w:val="bottom"/>
          </w:tcPr>
          <w:p w:rsidR="00E33994" w:rsidRDefault="00E33994"/>
        </w:tc>
        <w:tc>
          <w:tcPr>
            <w:tcW w:w="1995" w:type="dxa"/>
            <w:shd w:val="clear" w:color="auto" w:fill="auto"/>
            <w:vAlign w:val="bottom"/>
          </w:tcPr>
          <w:p w:rsidR="00E33994" w:rsidRDefault="00E33994"/>
        </w:tc>
        <w:tc>
          <w:tcPr>
            <w:tcW w:w="1650" w:type="dxa"/>
            <w:shd w:val="clear" w:color="auto" w:fill="auto"/>
            <w:vAlign w:val="bottom"/>
          </w:tcPr>
          <w:p w:rsidR="00E33994" w:rsidRDefault="00E33994"/>
        </w:tc>
        <w:tc>
          <w:tcPr>
            <w:tcW w:w="1905" w:type="dxa"/>
            <w:shd w:val="clear" w:color="auto" w:fill="auto"/>
            <w:vAlign w:val="bottom"/>
          </w:tcPr>
          <w:p w:rsidR="00E33994" w:rsidRDefault="00E33994"/>
        </w:tc>
      </w:tr>
      <w:tr w:rsidR="00E33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33994" w:rsidRDefault="00E33994"/>
        </w:tc>
        <w:tc>
          <w:tcPr>
            <w:tcW w:w="2535" w:type="dxa"/>
            <w:shd w:val="clear" w:color="auto" w:fill="auto"/>
            <w:vAlign w:val="bottom"/>
          </w:tcPr>
          <w:p w:rsidR="00E33994" w:rsidRDefault="00E33994"/>
        </w:tc>
        <w:tc>
          <w:tcPr>
            <w:tcW w:w="3315" w:type="dxa"/>
            <w:shd w:val="clear" w:color="auto" w:fill="auto"/>
            <w:vAlign w:val="bottom"/>
          </w:tcPr>
          <w:p w:rsidR="00E33994" w:rsidRDefault="00E33994"/>
        </w:tc>
        <w:tc>
          <w:tcPr>
            <w:tcW w:w="1125" w:type="dxa"/>
            <w:shd w:val="clear" w:color="auto" w:fill="auto"/>
            <w:vAlign w:val="bottom"/>
          </w:tcPr>
          <w:p w:rsidR="00E33994" w:rsidRDefault="00E33994"/>
        </w:tc>
        <w:tc>
          <w:tcPr>
            <w:tcW w:w="1275" w:type="dxa"/>
            <w:shd w:val="clear" w:color="auto" w:fill="auto"/>
            <w:vAlign w:val="bottom"/>
          </w:tcPr>
          <w:p w:rsidR="00E33994" w:rsidRDefault="00E33994"/>
        </w:tc>
        <w:tc>
          <w:tcPr>
            <w:tcW w:w="1470" w:type="dxa"/>
            <w:shd w:val="clear" w:color="auto" w:fill="auto"/>
            <w:vAlign w:val="bottom"/>
          </w:tcPr>
          <w:p w:rsidR="00E33994" w:rsidRDefault="00E33994"/>
        </w:tc>
        <w:tc>
          <w:tcPr>
            <w:tcW w:w="2100" w:type="dxa"/>
            <w:shd w:val="clear" w:color="auto" w:fill="auto"/>
            <w:vAlign w:val="bottom"/>
          </w:tcPr>
          <w:p w:rsidR="00E33994" w:rsidRDefault="00E33994"/>
        </w:tc>
        <w:tc>
          <w:tcPr>
            <w:tcW w:w="1995" w:type="dxa"/>
            <w:shd w:val="clear" w:color="auto" w:fill="auto"/>
            <w:vAlign w:val="bottom"/>
          </w:tcPr>
          <w:p w:rsidR="00E33994" w:rsidRDefault="00E33994"/>
        </w:tc>
        <w:tc>
          <w:tcPr>
            <w:tcW w:w="1650" w:type="dxa"/>
            <w:shd w:val="clear" w:color="auto" w:fill="auto"/>
            <w:vAlign w:val="bottom"/>
          </w:tcPr>
          <w:p w:rsidR="00E33994" w:rsidRDefault="00E33994"/>
        </w:tc>
        <w:tc>
          <w:tcPr>
            <w:tcW w:w="1905" w:type="dxa"/>
            <w:shd w:val="clear" w:color="auto" w:fill="auto"/>
            <w:vAlign w:val="bottom"/>
          </w:tcPr>
          <w:p w:rsidR="00E33994" w:rsidRDefault="00E33994"/>
        </w:tc>
      </w:tr>
      <w:tr w:rsidR="00E33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33994" w:rsidRDefault="00E33994"/>
        </w:tc>
        <w:tc>
          <w:tcPr>
            <w:tcW w:w="1650" w:type="dxa"/>
            <w:shd w:val="clear" w:color="auto" w:fill="auto"/>
            <w:vAlign w:val="bottom"/>
          </w:tcPr>
          <w:p w:rsidR="00E33994" w:rsidRDefault="00E33994"/>
        </w:tc>
        <w:tc>
          <w:tcPr>
            <w:tcW w:w="1905" w:type="dxa"/>
            <w:shd w:val="clear" w:color="auto" w:fill="auto"/>
            <w:vAlign w:val="bottom"/>
          </w:tcPr>
          <w:p w:rsidR="00E33994" w:rsidRDefault="00E33994"/>
        </w:tc>
      </w:tr>
      <w:tr w:rsidR="00E33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33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33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аппаратов ИВЛ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Датчики кислорода для аппаратов искусственной вентиляции лёгких «АВЕНТА-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М»*</w:t>
            </w:r>
            <w:proofErr w:type="gramEnd"/>
          </w:p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ОКПД2/КТРУ, Наименование товара Наименование характеристики Единица </w:t>
            </w:r>
            <w:r>
              <w:rPr>
                <w:rFonts w:ascii="Times New Roman" w:hAnsi="Times New Roman"/>
                <w:sz w:val="24"/>
                <w:szCs w:val="24"/>
              </w:rPr>
              <w:t>измерения характеристики    Значение характеристики Инструкция по заполнению характеристик в заявке     Ед. изм.    Количество</w:t>
            </w:r>
          </w:p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26.51.52.190                         Датчик кислорода   Модель      M-04 ITG или ООМ202 Указать наименование модели штука  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Пределы регистрации кислорода в диапазоне   %   От 0 до 100 Значение характеристики не может изменяться участником закупки      </w:t>
            </w:r>
          </w:p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Выходное напряжение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мВ  13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,0 - 16,5     Значение характеристики не может изменяться участником закупки      </w:t>
            </w:r>
          </w:p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Тип коннектора      3pin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Molex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      </w:t>
            </w:r>
          </w:p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Совместимость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аппаратами ИВЛ «АВЕНТА-М» по ТУ 9444-004-07509215-2010    Значение характеристики не может изменяться участником заку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пки      </w:t>
            </w:r>
          </w:p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Приобретение датчиков кислорода для аппаратов искусственной вентиляции лёгких «АВЕНТА-М» по ТУ 9444-004-07509215-2010, имеющихся у Заказчика, производится в соответствии с п.1. части 1 статьи 33 Федерального закона </w:t>
            </w:r>
            <w:r>
              <w:rPr>
                <w:rFonts w:ascii="Times New Roman" w:hAnsi="Times New Roman"/>
                <w:sz w:val="24"/>
                <w:szCs w:val="24"/>
              </w:rPr>
              <w:t>от 05.04.2013 г. «44-ФЗ «О контрактной системе в сфере закупок товаров, работ, услуг для обеспечения государственных и муниципальных нужд», в соответствии с требованиями технической документации.</w:t>
            </w:r>
          </w:p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отгрузке товара        Поставка и разгрузка тов</w:t>
            </w:r>
            <w:r>
              <w:rPr>
                <w:rFonts w:ascii="Times New Roman" w:hAnsi="Times New Roman"/>
                <w:sz w:val="24"/>
                <w:szCs w:val="24"/>
              </w:rPr>
              <w:t>ара производится поставщиком на склад Заказчика (660022, г. Красноярск, ул. Партизана Железняка, 3П, склад). Поставка товара согласно спецификации (Приложение № 1 к контракту). Срок поставки - не более 30 дней с момента заключения контракта.</w:t>
            </w:r>
          </w:p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паковке товара        Упаковка товара обеспечивает сохранность товара и предохраняет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стандартам, установленным производителем товара. Датчики имею</w:t>
            </w:r>
            <w:r>
              <w:rPr>
                <w:rFonts w:ascii="Times New Roman" w:hAnsi="Times New Roman"/>
                <w:sz w:val="24"/>
                <w:szCs w:val="24"/>
              </w:rPr>
              <w:t>т индивидуальную транспортную герметичную упаковку, не допускающую контакта с атмосферным воздухом</w:t>
            </w:r>
          </w:p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по качеству товара        "Поставляемый товар должен быть новым товаром (товаром, который не был в употреблении, в ремонте, в том числе который не </w:t>
            </w:r>
            <w:r>
              <w:rPr>
                <w:rFonts w:ascii="Times New Roman" w:hAnsi="Times New Roman"/>
                <w:sz w:val="24"/>
                <w:szCs w:val="24"/>
              </w:rPr>
              <w:t>был восстановлен, у которого не была осуществлена замена составных частей, не были восстановлены потребительские свойства).</w:t>
            </w:r>
          </w:p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сертификата/декларации соответствия на продукцию, подлежащую обязательной сертификации. Гарантийный срок не менее 6 месяцев </w:t>
            </w:r>
            <w:r>
              <w:rPr>
                <w:rFonts w:ascii="Times New Roman" w:hAnsi="Times New Roman"/>
                <w:sz w:val="24"/>
                <w:szCs w:val="24"/>
              </w:rPr>
              <w:t>на дату поставки Заказчику."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3994" w:rsidRDefault="009B57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3994" w:rsidRDefault="00E3399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3994" w:rsidRDefault="00E3399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994" w:rsidRDefault="00E3399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994" w:rsidRDefault="00E3399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994" w:rsidRDefault="00E33994"/>
        </w:tc>
      </w:tr>
      <w:tr w:rsidR="00E3399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33994" w:rsidRDefault="00E33994"/>
        </w:tc>
        <w:tc>
          <w:tcPr>
            <w:tcW w:w="2535" w:type="dxa"/>
            <w:shd w:val="clear" w:color="auto" w:fill="auto"/>
            <w:vAlign w:val="bottom"/>
          </w:tcPr>
          <w:p w:rsidR="00E33994" w:rsidRDefault="00E33994"/>
        </w:tc>
        <w:tc>
          <w:tcPr>
            <w:tcW w:w="3315" w:type="dxa"/>
            <w:shd w:val="clear" w:color="auto" w:fill="auto"/>
            <w:vAlign w:val="bottom"/>
          </w:tcPr>
          <w:p w:rsidR="00E33994" w:rsidRDefault="00E33994"/>
        </w:tc>
        <w:tc>
          <w:tcPr>
            <w:tcW w:w="1125" w:type="dxa"/>
            <w:shd w:val="clear" w:color="auto" w:fill="auto"/>
            <w:vAlign w:val="bottom"/>
          </w:tcPr>
          <w:p w:rsidR="00E33994" w:rsidRDefault="00E33994"/>
        </w:tc>
        <w:tc>
          <w:tcPr>
            <w:tcW w:w="1275" w:type="dxa"/>
            <w:shd w:val="clear" w:color="auto" w:fill="auto"/>
            <w:vAlign w:val="bottom"/>
          </w:tcPr>
          <w:p w:rsidR="00E33994" w:rsidRDefault="00E33994"/>
        </w:tc>
        <w:tc>
          <w:tcPr>
            <w:tcW w:w="1470" w:type="dxa"/>
            <w:shd w:val="clear" w:color="auto" w:fill="auto"/>
            <w:vAlign w:val="bottom"/>
          </w:tcPr>
          <w:p w:rsidR="00E33994" w:rsidRDefault="00E33994"/>
        </w:tc>
        <w:tc>
          <w:tcPr>
            <w:tcW w:w="2100" w:type="dxa"/>
            <w:shd w:val="clear" w:color="auto" w:fill="auto"/>
            <w:vAlign w:val="bottom"/>
          </w:tcPr>
          <w:p w:rsidR="00E33994" w:rsidRDefault="00E33994"/>
        </w:tc>
        <w:tc>
          <w:tcPr>
            <w:tcW w:w="1995" w:type="dxa"/>
            <w:shd w:val="clear" w:color="auto" w:fill="auto"/>
            <w:vAlign w:val="bottom"/>
          </w:tcPr>
          <w:p w:rsidR="00E33994" w:rsidRDefault="00E33994"/>
        </w:tc>
        <w:tc>
          <w:tcPr>
            <w:tcW w:w="1650" w:type="dxa"/>
            <w:shd w:val="clear" w:color="auto" w:fill="auto"/>
            <w:vAlign w:val="bottom"/>
          </w:tcPr>
          <w:p w:rsidR="00E33994" w:rsidRDefault="00E33994"/>
        </w:tc>
        <w:tc>
          <w:tcPr>
            <w:tcW w:w="1905" w:type="dxa"/>
            <w:shd w:val="clear" w:color="auto" w:fill="auto"/>
            <w:vAlign w:val="bottom"/>
          </w:tcPr>
          <w:p w:rsidR="00E33994" w:rsidRDefault="00E33994"/>
        </w:tc>
      </w:tr>
      <w:tr w:rsidR="00E33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33994" w:rsidRDefault="009B570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3399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33994" w:rsidRDefault="00E33994"/>
        </w:tc>
        <w:tc>
          <w:tcPr>
            <w:tcW w:w="2535" w:type="dxa"/>
            <w:shd w:val="clear" w:color="auto" w:fill="auto"/>
            <w:vAlign w:val="bottom"/>
          </w:tcPr>
          <w:p w:rsidR="00E33994" w:rsidRDefault="00E33994"/>
        </w:tc>
        <w:tc>
          <w:tcPr>
            <w:tcW w:w="3315" w:type="dxa"/>
            <w:shd w:val="clear" w:color="auto" w:fill="auto"/>
            <w:vAlign w:val="bottom"/>
          </w:tcPr>
          <w:p w:rsidR="00E33994" w:rsidRDefault="00E33994"/>
        </w:tc>
        <w:tc>
          <w:tcPr>
            <w:tcW w:w="1125" w:type="dxa"/>
            <w:shd w:val="clear" w:color="auto" w:fill="auto"/>
            <w:vAlign w:val="bottom"/>
          </w:tcPr>
          <w:p w:rsidR="00E33994" w:rsidRDefault="00E33994"/>
        </w:tc>
        <w:tc>
          <w:tcPr>
            <w:tcW w:w="1275" w:type="dxa"/>
            <w:shd w:val="clear" w:color="auto" w:fill="auto"/>
            <w:vAlign w:val="bottom"/>
          </w:tcPr>
          <w:p w:rsidR="00E33994" w:rsidRDefault="00E33994"/>
        </w:tc>
        <w:tc>
          <w:tcPr>
            <w:tcW w:w="1470" w:type="dxa"/>
            <w:shd w:val="clear" w:color="auto" w:fill="auto"/>
            <w:vAlign w:val="bottom"/>
          </w:tcPr>
          <w:p w:rsidR="00E33994" w:rsidRDefault="00E33994"/>
        </w:tc>
        <w:tc>
          <w:tcPr>
            <w:tcW w:w="2100" w:type="dxa"/>
            <w:shd w:val="clear" w:color="auto" w:fill="auto"/>
            <w:vAlign w:val="bottom"/>
          </w:tcPr>
          <w:p w:rsidR="00E33994" w:rsidRDefault="00E33994"/>
        </w:tc>
        <w:tc>
          <w:tcPr>
            <w:tcW w:w="1995" w:type="dxa"/>
            <w:shd w:val="clear" w:color="auto" w:fill="auto"/>
            <w:vAlign w:val="bottom"/>
          </w:tcPr>
          <w:p w:rsidR="00E33994" w:rsidRDefault="00E33994"/>
        </w:tc>
        <w:tc>
          <w:tcPr>
            <w:tcW w:w="1650" w:type="dxa"/>
            <w:shd w:val="clear" w:color="auto" w:fill="auto"/>
            <w:vAlign w:val="bottom"/>
          </w:tcPr>
          <w:p w:rsidR="00E33994" w:rsidRDefault="00E33994"/>
        </w:tc>
        <w:tc>
          <w:tcPr>
            <w:tcW w:w="1905" w:type="dxa"/>
            <w:shd w:val="clear" w:color="auto" w:fill="auto"/>
            <w:vAlign w:val="bottom"/>
          </w:tcPr>
          <w:p w:rsidR="00E33994" w:rsidRDefault="00E33994"/>
        </w:tc>
      </w:tr>
      <w:tr w:rsidR="00E33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33994" w:rsidRDefault="009B570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3399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33994" w:rsidRDefault="00E33994"/>
        </w:tc>
        <w:tc>
          <w:tcPr>
            <w:tcW w:w="2535" w:type="dxa"/>
            <w:shd w:val="clear" w:color="auto" w:fill="auto"/>
            <w:vAlign w:val="bottom"/>
          </w:tcPr>
          <w:p w:rsidR="00E33994" w:rsidRDefault="00E33994"/>
        </w:tc>
        <w:tc>
          <w:tcPr>
            <w:tcW w:w="3315" w:type="dxa"/>
            <w:shd w:val="clear" w:color="auto" w:fill="auto"/>
            <w:vAlign w:val="bottom"/>
          </w:tcPr>
          <w:p w:rsidR="00E33994" w:rsidRDefault="00E33994"/>
        </w:tc>
        <w:tc>
          <w:tcPr>
            <w:tcW w:w="1125" w:type="dxa"/>
            <w:shd w:val="clear" w:color="auto" w:fill="auto"/>
            <w:vAlign w:val="bottom"/>
          </w:tcPr>
          <w:p w:rsidR="00E33994" w:rsidRDefault="00E33994"/>
        </w:tc>
        <w:tc>
          <w:tcPr>
            <w:tcW w:w="1275" w:type="dxa"/>
            <w:shd w:val="clear" w:color="auto" w:fill="auto"/>
            <w:vAlign w:val="bottom"/>
          </w:tcPr>
          <w:p w:rsidR="00E33994" w:rsidRDefault="00E33994"/>
        </w:tc>
        <w:tc>
          <w:tcPr>
            <w:tcW w:w="1470" w:type="dxa"/>
            <w:shd w:val="clear" w:color="auto" w:fill="auto"/>
            <w:vAlign w:val="bottom"/>
          </w:tcPr>
          <w:p w:rsidR="00E33994" w:rsidRDefault="00E33994"/>
        </w:tc>
        <w:tc>
          <w:tcPr>
            <w:tcW w:w="2100" w:type="dxa"/>
            <w:shd w:val="clear" w:color="auto" w:fill="auto"/>
            <w:vAlign w:val="bottom"/>
          </w:tcPr>
          <w:p w:rsidR="00E33994" w:rsidRDefault="00E33994"/>
        </w:tc>
        <w:tc>
          <w:tcPr>
            <w:tcW w:w="1995" w:type="dxa"/>
            <w:shd w:val="clear" w:color="auto" w:fill="auto"/>
            <w:vAlign w:val="bottom"/>
          </w:tcPr>
          <w:p w:rsidR="00E33994" w:rsidRDefault="00E33994"/>
        </w:tc>
        <w:tc>
          <w:tcPr>
            <w:tcW w:w="1650" w:type="dxa"/>
            <w:shd w:val="clear" w:color="auto" w:fill="auto"/>
            <w:vAlign w:val="bottom"/>
          </w:tcPr>
          <w:p w:rsidR="00E33994" w:rsidRDefault="00E33994"/>
        </w:tc>
        <w:tc>
          <w:tcPr>
            <w:tcW w:w="1905" w:type="dxa"/>
            <w:shd w:val="clear" w:color="auto" w:fill="auto"/>
            <w:vAlign w:val="bottom"/>
          </w:tcPr>
          <w:p w:rsidR="00E33994" w:rsidRDefault="00E33994"/>
        </w:tc>
      </w:tr>
      <w:tr w:rsidR="00E33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33994" w:rsidRDefault="009B570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3399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33994" w:rsidRDefault="00E33994"/>
        </w:tc>
        <w:tc>
          <w:tcPr>
            <w:tcW w:w="2535" w:type="dxa"/>
            <w:shd w:val="clear" w:color="auto" w:fill="auto"/>
            <w:vAlign w:val="bottom"/>
          </w:tcPr>
          <w:p w:rsidR="00E33994" w:rsidRDefault="00E33994"/>
        </w:tc>
        <w:tc>
          <w:tcPr>
            <w:tcW w:w="3315" w:type="dxa"/>
            <w:shd w:val="clear" w:color="auto" w:fill="auto"/>
            <w:vAlign w:val="bottom"/>
          </w:tcPr>
          <w:p w:rsidR="00E33994" w:rsidRDefault="00E33994"/>
        </w:tc>
        <w:tc>
          <w:tcPr>
            <w:tcW w:w="1125" w:type="dxa"/>
            <w:shd w:val="clear" w:color="auto" w:fill="auto"/>
            <w:vAlign w:val="bottom"/>
          </w:tcPr>
          <w:p w:rsidR="00E33994" w:rsidRDefault="00E33994"/>
        </w:tc>
        <w:tc>
          <w:tcPr>
            <w:tcW w:w="1275" w:type="dxa"/>
            <w:shd w:val="clear" w:color="auto" w:fill="auto"/>
            <w:vAlign w:val="bottom"/>
          </w:tcPr>
          <w:p w:rsidR="00E33994" w:rsidRDefault="00E33994"/>
        </w:tc>
        <w:tc>
          <w:tcPr>
            <w:tcW w:w="1470" w:type="dxa"/>
            <w:shd w:val="clear" w:color="auto" w:fill="auto"/>
            <w:vAlign w:val="bottom"/>
          </w:tcPr>
          <w:p w:rsidR="00E33994" w:rsidRDefault="00E33994"/>
        </w:tc>
        <w:tc>
          <w:tcPr>
            <w:tcW w:w="2100" w:type="dxa"/>
            <w:shd w:val="clear" w:color="auto" w:fill="auto"/>
            <w:vAlign w:val="bottom"/>
          </w:tcPr>
          <w:p w:rsidR="00E33994" w:rsidRDefault="00E33994"/>
        </w:tc>
        <w:tc>
          <w:tcPr>
            <w:tcW w:w="1995" w:type="dxa"/>
            <w:shd w:val="clear" w:color="auto" w:fill="auto"/>
            <w:vAlign w:val="bottom"/>
          </w:tcPr>
          <w:p w:rsidR="00E33994" w:rsidRDefault="00E33994"/>
        </w:tc>
        <w:tc>
          <w:tcPr>
            <w:tcW w:w="1650" w:type="dxa"/>
            <w:shd w:val="clear" w:color="auto" w:fill="auto"/>
            <w:vAlign w:val="bottom"/>
          </w:tcPr>
          <w:p w:rsidR="00E33994" w:rsidRDefault="00E33994"/>
        </w:tc>
        <w:tc>
          <w:tcPr>
            <w:tcW w:w="1905" w:type="dxa"/>
            <w:shd w:val="clear" w:color="auto" w:fill="auto"/>
            <w:vAlign w:val="bottom"/>
          </w:tcPr>
          <w:p w:rsidR="00E33994" w:rsidRDefault="00E33994"/>
        </w:tc>
      </w:tr>
      <w:tr w:rsidR="00E33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33994" w:rsidRDefault="009B570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03.06.2024 17:00:00 по местному времени. </w:t>
            </w:r>
          </w:p>
        </w:tc>
      </w:tr>
      <w:tr w:rsidR="00E33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33994" w:rsidRDefault="00E33994"/>
        </w:tc>
        <w:tc>
          <w:tcPr>
            <w:tcW w:w="2535" w:type="dxa"/>
            <w:shd w:val="clear" w:color="auto" w:fill="auto"/>
            <w:vAlign w:val="bottom"/>
          </w:tcPr>
          <w:p w:rsidR="00E33994" w:rsidRDefault="00E33994"/>
        </w:tc>
        <w:tc>
          <w:tcPr>
            <w:tcW w:w="3315" w:type="dxa"/>
            <w:shd w:val="clear" w:color="auto" w:fill="auto"/>
            <w:vAlign w:val="bottom"/>
          </w:tcPr>
          <w:p w:rsidR="00E33994" w:rsidRDefault="00E33994"/>
        </w:tc>
        <w:tc>
          <w:tcPr>
            <w:tcW w:w="1125" w:type="dxa"/>
            <w:shd w:val="clear" w:color="auto" w:fill="auto"/>
            <w:vAlign w:val="bottom"/>
          </w:tcPr>
          <w:p w:rsidR="00E33994" w:rsidRDefault="00E33994"/>
        </w:tc>
        <w:tc>
          <w:tcPr>
            <w:tcW w:w="1275" w:type="dxa"/>
            <w:shd w:val="clear" w:color="auto" w:fill="auto"/>
            <w:vAlign w:val="bottom"/>
          </w:tcPr>
          <w:p w:rsidR="00E33994" w:rsidRDefault="00E33994"/>
        </w:tc>
        <w:tc>
          <w:tcPr>
            <w:tcW w:w="1470" w:type="dxa"/>
            <w:shd w:val="clear" w:color="auto" w:fill="auto"/>
            <w:vAlign w:val="bottom"/>
          </w:tcPr>
          <w:p w:rsidR="00E33994" w:rsidRDefault="00E33994"/>
        </w:tc>
        <w:tc>
          <w:tcPr>
            <w:tcW w:w="2100" w:type="dxa"/>
            <w:shd w:val="clear" w:color="auto" w:fill="auto"/>
            <w:vAlign w:val="bottom"/>
          </w:tcPr>
          <w:p w:rsidR="00E33994" w:rsidRDefault="00E33994"/>
        </w:tc>
        <w:tc>
          <w:tcPr>
            <w:tcW w:w="1995" w:type="dxa"/>
            <w:shd w:val="clear" w:color="auto" w:fill="auto"/>
            <w:vAlign w:val="bottom"/>
          </w:tcPr>
          <w:p w:rsidR="00E33994" w:rsidRDefault="00E33994"/>
        </w:tc>
        <w:tc>
          <w:tcPr>
            <w:tcW w:w="1650" w:type="dxa"/>
            <w:shd w:val="clear" w:color="auto" w:fill="auto"/>
            <w:vAlign w:val="bottom"/>
          </w:tcPr>
          <w:p w:rsidR="00E33994" w:rsidRDefault="00E33994"/>
        </w:tc>
        <w:tc>
          <w:tcPr>
            <w:tcW w:w="1905" w:type="dxa"/>
            <w:shd w:val="clear" w:color="auto" w:fill="auto"/>
            <w:vAlign w:val="bottom"/>
          </w:tcPr>
          <w:p w:rsidR="00E33994" w:rsidRDefault="00E33994"/>
        </w:tc>
      </w:tr>
      <w:tr w:rsidR="00E33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33994" w:rsidRDefault="009B570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33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33994" w:rsidRDefault="00E33994"/>
        </w:tc>
        <w:tc>
          <w:tcPr>
            <w:tcW w:w="2535" w:type="dxa"/>
            <w:shd w:val="clear" w:color="auto" w:fill="auto"/>
            <w:vAlign w:val="bottom"/>
          </w:tcPr>
          <w:p w:rsidR="00E33994" w:rsidRDefault="00E33994"/>
        </w:tc>
        <w:tc>
          <w:tcPr>
            <w:tcW w:w="3315" w:type="dxa"/>
            <w:shd w:val="clear" w:color="auto" w:fill="auto"/>
            <w:vAlign w:val="bottom"/>
          </w:tcPr>
          <w:p w:rsidR="00E33994" w:rsidRDefault="00E33994"/>
        </w:tc>
        <w:tc>
          <w:tcPr>
            <w:tcW w:w="1125" w:type="dxa"/>
            <w:shd w:val="clear" w:color="auto" w:fill="auto"/>
            <w:vAlign w:val="bottom"/>
          </w:tcPr>
          <w:p w:rsidR="00E33994" w:rsidRDefault="00E33994"/>
        </w:tc>
        <w:tc>
          <w:tcPr>
            <w:tcW w:w="1275" w:type="dxa"/>
            <w:shd w:val="clear" w:color="auto" w:fill="auto"/>
            <w:vAlign w:val="bottom"/>
          </w:tcPr>
          <w:p w:rsidR="00E33994" w:rsidRDefault="00E33994"/>
        </w:tc>
        <w:tc>
          <w:tcPr>
            <w:tcW w:w="1470" w:type="dxa"/>
            <w:shd w:val="clear" w:color="auto" w:fill="auto"/>
            <w:vAlign w:val="bottom"/>
          </w:tcPr>
          <w:p w:rsidR="00E33994" w:rsidRDefault="00E33994"/>
        </w:tc>
        <w:tc>
          <w:tcPr>
            <w:tcW w:w="2100" w:type="dxa"/>
            <w:shd w:val="clear" w:color="auto" w:fill="auto"/>
            <w:vAlign w:val="bottom"/>
          </w:tcPr>
          <w:p w:rsidR="00E33994" w:rsidRDefault="00E33994"/>
        </w:tc>
        <w:tc>
          <w:tcPr>
            <w:tcW w:w="1995" w:type="dxa"/>
            <w:shd w:val="clear" w:color="auto" w:fill="auto"/>
            <w:vAlign w:val="bottom"/>
          </w:tcPr>
          <w:p w:rsidR="00E33994" w:rsidRDefault="00E33994"/>
        </w:tc>
        <w:tc>
          <w:tcPr>
            <w:tcW w:w="1650" w:type="dxa"/>
            <w:shd w:val="clear" w:color="auto" w:fill="auto"/>
            <w:vAlign w:val="bottom"/>
          </w:tcPr>
          <w:p w:rsidR="00E33994" w:rsidRDefault="00E33994"/>
        </w:tc>
        <w:tc>
          <w:tcPr>
            <w:tcW w:w="1905" w:type="dxa"/>
            <w:shd w:val="clear" w:color="auto" w:fill="auto"/>
            <w:vAlign w:val="bottom"/>
          </w:tcPr>
          <w:p w:rsidR="00E33994" w:rsidRDefault="00E33994"/>
        </w:tc>
      </w:tr>
      <w:tr w:rsidR="00E33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33994" w:rsidRDefault="00E33994"/>
        </w:tc>
        <w:tc>
          <w:tcPr>
            <w:tcW w:w="2535" w:type="dxa"/>
            <w:shd w:val="clear" w:color="auto" w:fill="auto"/>
            <w:vAlign w:val="bottom"/>
          </w:tcPr>
          <w:p w:rsidR="00E33994" w:rsidRDefault="00E33994"/>
        </w:tc>
        <w:tc>
          <w:tcPr>
            <w:tcW w:w="3315" w:type="dxa"/>
            <w:shd w:val="clear" w:color="auto" w:fill="auto"/>
            <w:vAlign w:val="bottom"/>
          </w:tcPr>
          <w:p w:rsidR="00E33994" w:rsidRDefault="00E33994"/>
        </w:tc>
        <w:tc>
          <w:tcPr>
            <w:tcW w:w="1125" w:type="dxa"/>
            <w:shd w:val="clear" w:color="auto" w:fill="auto"/>
            <w:vAlign w:val="bottom"/>
          </w:tcPr>
          <w:p w:rsidR="00E33994" w:rsidRDefault="00E33994"/>
        </w:tc>
        <w:tc>
          <w:tcPr>
            <w:tcW w:w="1275" w:type="dxa"/>
            <w:shd w:val="clear" w:color="auto" w:fill="auto"/>
            <w:vAlign w:val="bottom"/>
          </w:tcPr>
          <w:p w:rsidR="00E33994" w:rsidRDefault="00E33994"/>
        </w:tc>
        <w:tc>
          <w:tcPr>
            <w:tcW w:w="1470" w:type="dxa"/>
            <w:shd w:val="clear" w:color="auto" w:fill="auto"/>
            <w:vAlign w:val="bottom"/>
          </w:tcPr>
          <w:p w:rsidR="00E33994" w:rsidRDefault="00E33994"/>
        </w:tc>
        <w:tc>
          <w:tcPr>
            <w:tcW w:w="2100" w:type="dxa"/>
            <w:shd w:val="clear" w:color="auto" w:fill="auto"/>
            <w:vAlign w:val="bottom"/>
          </w:tcPr>
          <w:p w:rsidR="00E33994" w:rsidRDefault="00E33994"/>
        </w:tc>
        <w:tc>
          <w:tcPr>
            <w:tcW w:w="1995" w:type="dxa"/>
            <w:shd w:val="clear" w:color="auto" w:fill="auto"/>
            <w:vAlign w:val="bottom"/>
          </w:tcPr>
          <w:p w:rsidR="00E33994" w:rsidRDefault="00E33994"/>
        </w:tc>
        <w:tc>
          <w:tcPr>
            <w:tcW w:w="1650" w:type="dxa"/>
            <w:shd w:val="clear" w:color="auto" w:fill="auto"/>
            <w:vAlign w:val="bottom"/>
          </w:tcPr>
          <w:p w:rsidR="00E33994" w:rsidRDefault="00E33994"/>
        </w:tc>
        <w:tc>
          <w:tcPr>
            <w:tcW w:w="1905" w:type="dxa"/>
            <w:shd w:val="clear" w:color="auto" w:fill="auto"/>
            <w:vAlign w:val="bottom"/>
          </w:tcPr>
          <w:p w:rsidR="00E33994" w:rsidRDefault="00E33994"/>
        </w:tc>
      </w:tr>
      <w:tr w:rsidR="00E33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33994" w:rsidRDefault="00E33994"/>
        </w:tc>
        <w:tc>
          <w:tcPr>
            <w:tcW w:w="2535" w:type="dxa"/>
            <w:shd w:val="clear" w:color="auto" w:fill="auto"/>
            <w:vAlign w:val="bottom"/>
          </w:tcPr>
          <w:p w:rsidR="00E33994" w:rsidRDefault="00E33994"/>
        </w:tc>
        <w:tc>
          <w:tcPr>
            <w:tcW w:w="3315" w:type="dxa"/>
            <w:shd w:val="clear" w:color="auto" w:fill="auto"/>
            <w:vAlign w:val="bottom"/>
          </w:tcPr>
          <w:p w:rsidR="00E33994" w:rsidRDefault="00E33994"/>
        </w:tc>
        <w:tc>
          <w:tcPr>
            <w:tcW w:w="1125" w:type="dxa"/>
            <w:shd w:val="clear" w:color="auto" w:fill="auto"/>
            <w:vAlign w:val="bottom"/>
          </w:tcPr>
          <w:p w:rsidR="00E33994" w:rsidRDefault="00E33994"/>
        </w:tc>
        <w:tc>
          <w:tcPr>
            <w:tcW w:w="1275" w:type="dxa"/>
            <w:shd w:val="clear" w:color="auto" w:fill="auto"/>
            <w:vAlign w:val="bottom"/>
          </w:tcPr>
          <w:p w:rsidR="00E33994" w:rsidRDefault="00E33994"/>
        </w:tc>
        <w:tc>
          <w:tcPr>
            <w:tcW w:w="1470" w:type="dxa"/>
            <w:shd w:val="clear" w:color="auto" w:fill="auto"/>
            <w:vAlign w:val="bottom"/>
          </w:tcPr>
          <w:p w:rsidR="00E33994" w:rsidRDefault="00E33994"/>
        </w:tc>
        <w:tc>
          <w:tcPr>
            <w:tcW w:w="2100" w:type="dxa"/>
            <w:shd w:val="clear" w:color="auto" w:fill="auto"/>
            <w:vAlign w:val="bottom"/>
          </w:tcPr>
          <w:p w:rsidR="00E33994" w:rsidRDefault="00E33994"/>
        </w:tc>
        <w:tc>
          <w:tcPr>
            <w:tcW w:w="1995" w:type="dxa"/>
            <w:shd w:val="clear" w:color="auto" w:fill="auto"/>
            <w:vAlign w:val="bottom"/>
          </w:tcPr>
          <w:p w:rsidR="00E33994" w:rsidRDefault="00E33994"/>
        </w:tc>
        <w:tc>
          <w:tcPr>
            <w:tcW w:w="1650" w:type="dxa"/>
            <w:shd w:val="clear" w:color="auto" w:fill="auto"/>
            <w:vAlign w:val="bottom"/>
          </w:tcPr>
          <w:p w:rsidR="00E33994" w:rsidRDefault="00E33994"/>
        </w:tc>
        <w:tc>
          <w:tcPr>
            <w:tcW w:w="1905" w:type="dxa"/>
            <w:shd w:val="clear" w:color="auto" w:fill="auto"/>
            <w:vAlign w:val="bottom"/>
          </w:tcPr>
          <w:p w:rsidR="00E33994" w:rsidRDefault="00E33994"/>
        </w:tc>
      </w:tr>
      <w:tr w:rsidR="00E33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33994" w:rsidRDefault="009B570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3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33994" w:rsidRDefault="009B5707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9B570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3994"/>
    <w:rsid w:val="009B5707"/>
    <w:rsid w:val="00E3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DFF34-AEB6-421C-B138-361924CA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2024-05-29T02:34:00Z</dcterms:created>
  <dcterms:modified xsi:type="dcterms:W3CDTF">2024-05-29T02:35:00Z</dcterms:modified>
</cp:coreProperties>
</file>