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70"/>
        <w:gridCol w:w="2009"/>
        <w:gridCol w:w="3191"/>
        <w:gridCol w:w="686"/>
        <w:gridCol w:w="743"/>
        <w:gridCol w:w="985"/>
        <w:gridCol w:w="1906"/>
        <w:gridCol w:w="899"/>
      </w:tblGrid>
      <w:tr w:rsidR="00E33B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</w:tr>
      <w:tr w:rsidR="00E33B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</w:tr>
      <w:tr w:rsidR="00E33B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</w:tr>
      <w:tr w:rsidR="00E33B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</w:tr>
      <w:tr w:rsidR="00E33B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</w:tr>
      <w:tr w:rsidR="00E33BDC" w:rsidRPr="00E16A1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3BDC" w:rsidRPr="00E16A1B" w:rsidRDefault="00E16A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16A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16A1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16A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16A1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16A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16A1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33BDC" w:rsidRPr="00E16A1B" w:rsidRDefault="00E33B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BDC" w:rsidRPr="00E16A1B" w:rsidRDefault="00E33B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BDC" w:rsidRPr="00E16A1B" w:rsidRDefault="00E33B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BDC" w:rsidRPr="00E16A1B" w:rsidRDefault="00E33B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BDC" w:rsidRPr="00E16A1B" w:rsidRDefault="00E33BDC">
            <w:pPr>
              <w:rPr>
                <w:szCs w:val="16"/>
                <w:lang w:val="en-US"/>
              </w:rPr>
            </w:pPr>
          </w:p>
        </w:tc>
      </w:tr>
      <w:tr w:rsidR="00E33B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</w:tr>
      <w:tr w:rsidR="00E33B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</w:tr>
      <w:tr w:rsidR="00E33B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</w:tr>
      <w:tr w:rsidR="00E33B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3BDC" w:rsidRDefault="00E16A1B" w:rsidP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№.74-2021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</w:tr>
      <w:tr w:rsidR="00E33B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</w:tr>
      <w:tr w:rsidR="00E33B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</w:tr>
      <w:tr w:rsidR="00E33B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</w:tr>
      <w:tr w:rsidR="00E33B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</w:tr>
      <w:tr w:rsidR="00E33B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33BDC" w:rsidRDefault="00E16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</w:tr>
      <w:tr w:rsidR="00E33B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3BDC" w:rsidRDefault="00E16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E33B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3BDC" w:rsidRDefault="00E16A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3BDC" w:rsidRDefault="00E16A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3BDC" w:rsidRDefault="00E16A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3BDC" w:rsidRDefault="00E16A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3BDC" w:rsidRDefault="00E16A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3BDC" w:rsidRDefault="00E16A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3BDC" w:rsidRDefault="00E16A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3BDC" w:rsidRDefault="00E16A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E33B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санации раневой поверхности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Равномерное орошение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пусльсирующем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режиме одновременно с очисткой (аспирацией) раны при ортопедических операциях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Рукоятка одноразовая, неразборная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Кулисный переключатель, регулирующий величину давления подаваемой жидкости, меняя силу нажатия пальцем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Пода</w:t>
            </w:r>
            <w:r>
              <w:rPr>
                <w:rFonts w:ascii="Times New Roman" w:hAnsi="Times New Roman"/>
                <w:sz w:val="24"/>
                <w:szCs w:val="24"/>
              </w:rPr>
              <w:t>ваемое давление жидкости1,2 до 29 PSI (фунт на квадратный дюйм (0,07 кг/см2))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Механизм фиксации наконечника с принудительной блокировкой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Наконечник высокопроизводительный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одноразоваый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Тип распыления жидкости для операций на бедре Веерный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распыления жид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кости для операций на колене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Душирующий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Брызгозащита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Длина наконечника Не менее 12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Подача жидкости в наконечнике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Аспирация жидкости 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наконечнике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параллельных трубок для подачи и эвакуации жидкости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Батарейная упаковка, расположенная отдельно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рукоятки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Работа от переменного тока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33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33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</w:tr>
      <w:tr w:rsidR="00E33B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Вкладыш ADVANCE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скользящей поверхности полиэтилен ISO5834-2.  3 вида: стандартный, глубокое блюдце,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ультраконгруэнтный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Размеров по ширине 5 (65- 85 мм, шаг 5 мм). Размеров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высоте  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(10-20 мм,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шаг 2 мм). Жесткая фиксация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компоненте путем защелкивания. Возможность применения одного вкладыша для основного и промежуточного размера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33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33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</w:tr>
      <w:tr w:rsidR="00E33B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Вкладыш (OXFORD III)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 изготовлен из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ультравысокомолекулярного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полиэтилена.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 компонента   анатомическая, поверхности полностью конгруэнтны бедренному и большеберцовому компонентам.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Компоненты  левый внутренний, правый внутренний.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Стерилизация: гамма-облучение в бескислородных условиях (в инертном газе-аргоне).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иксация вкладыша  осуществляется за счет полной конгруэнтности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бедренному компоненту, медиального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противовывихового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барьера,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латерально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сзади и спереди - собственных мягких тканей области коленного сустава, плавающие движения полностью соотв</w:t>
            </w:r>
            <w:r>
              <w:rPr>
                <w:rFonts w:ascii="Times New Roman" w:hAnsi="Times New Roman"/>
                <w:sz w:val="24"/>
                <w:szCs w:val="24"/>
              </w:rPr>
              <w:t>етствуют биомеханике мениска.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Типоразмеры компонента (толщина для каждого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размера (мм): 3 мм, 4 мм, 5 мм, 6 мм, 7 мм, 8 мм, 9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33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33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</w:tr>
      <w:tr w:rsidR="00E33B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бедренный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NexGen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НексДЖен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") CR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анатомическая (правый, левый), соотношение радиусов мыщелков </w:t>
            </w:r>
            <w:r>
              <w:rPr>
                <w:rFonts w:ascii="Times New Roman" w:hAnsi="Times New Roman"/>
                <w:sz w:val="24"/>
                <w:szCs w:val="24"/>
              </w:rPr>
              <w:t>близко к нормальному бедру (1:1,07-1,08) для соответствия поверхности дистальной части бедренной кости. Конструкция бедренного компонента должна обеспечивать возможность сгибания до 155 град. Материал – кобальт-хром-молибденовый сплав. Структура: Внутрення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поверхность компонента – шероховатая, снаружи – гладкая. Размеры двух типов – правые и левые, не менее 5-ти стандартных типоразмеров. Метод фиксации цементный. Каждому типоразмеру бедренного компонента должно соответствовать не менее 2-х типоразмеров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</w:t>
            </w:r>
            <w:r>
              <w:rPr>
                <w:rFonts w:ascii="Times New Roman" w:hAnsi="Times New Roman"/>
                <w:sz w:val="24"/>
                <w:szCs w:val="24"/>
              </w:rPr>
              <w:t>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компонента. Особенности - компоненты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салазкового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типа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у пациентов с наличием задней крестообразной связки.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33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33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</w:tr>
      <w:tr w:rsidR="00E33B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Компонент бедренный для протезирования коленного сустава цементной фиксации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Бедренный компонент. Форма </w:t>
            </w:r>
            <w:r>
              <w:rPr>
                <w:rFonts w:ascii="Times New Roman" w:hAnsi="Times New Roman"/>
                <w:sz w:val="24"/>
                <w:szCs w:val="24"/>
              </w:rPr>
              <w:t>анатомическая (правый, левый), соотношение радиусов мыщелков близко к нормальному бедру (1:1,07-1,08) для соответствия поверхности дистальной части бедренной кости с возможностью предоставления бедренных компонентов с учетом гендерных анатомических особенн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остей с соотношением радиусов мыщелков присущих женскому типу бедра (1:1.09-1.02), более тонким профилем переднего фланца и увеличенным углом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трохлеарной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борозды. Конструкция бедренного компонента обеспечивает возможность сгибания до 155 град. Материал – к</w:t>
            </w:r>
            <w:r>
              <w:rPr>
                <w:rFonts w:ascii="Times New Roman" w:hAnsi="Times New Roman"/>
                <w:sz w:val="24"/>
                <w:szCs w:val="24"/>
              </w:rPr>
              <w:t>обальт-хром-молибденовый сплав. Структура: Внутренняя поверхность компонента – шероховатая, снаружи – гладкая. Размеры двух типов – правые и левые, 5-ти стандартных типоразмеров, 2-х микро и 1-го макро. Метод фиксации цементный. Особенности –представлены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 вида компонентов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салазкового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 для использования 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пациентов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наличием задней крестообразной связки и без нее, т.е. с ограничителем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гиперсгибания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Каждому типоразмеру бедренного компонента соответствует2-х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типоразмератибиального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33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33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</w:tr>
      <w:tr w:rsidR="00E33B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Компонент бедренный OXFORD III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Компонент  изготовлен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кобальт-хром-молибден.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Форма  компонента  представляет собой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монорадиусный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одномыщелковый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 с двумя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деротационными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пегами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Внутренняя поверхность  имеет вид бокса, глубиной 1 </w:t>
            </w:r>
            <w:r>
              <w:rPr>
                <w:rFonts w:ascii="Times New Roman" w:hAnsi="Times New Roman"/>
                <w:sz w:val="24"/>
                <w:szCs w:val="24"/>
              </w:rPr>
              <w:t>мм, для создания равномерной цементной мантии, не выступающей за пределы компонента.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Характеристики: универсальный для левого, правого коленного сустава, внутреннего мыщелка бедренной кости.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фиксации: цементная.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Покрытие: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интерлокинг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(шершавость всей п</w:t>
            </w:r>
            <w:r>
              <w:rPr>
                <w:rFonts w:ascii="Times New Roman" w:hAnsi="Times New Roman"/>
                <w:sz w:val="24"/>
                <w:szCs w:val="24"/>
              </w:rPr>
              <w:t>оверхности, контактирующей с костным цементом, нанесенная абразивным материалом)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Размеры:  три стандартных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типоразмера (S,M,L) и  два опционных (XS, XL).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Полная  сочетаемость  (любой размер бедренного компонента  используется с любым размером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омпонента).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33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33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</w:tr>
      <w:tr w:rsidR="00E33B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Компонент большеберцовый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Ультравысокомолекулярный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полиэтилен UHMWPE или эквивалент в соответствии с параметрами ISO 5834-2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Пластина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виде сектора с суставной поверхностью сверху и вертикально расположенными штифтами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снизу. - анатомической формы (правый и левый варианты). - выполнен в форме моноблока, не нуждается в дополнительном использовании вкладыша. - не менее 2 встроенных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антиротационных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штифтов с высотой не более 5,5 мм, линия фиксации которых расположена под 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лом к продольной оси имплантата. Тип: Полиэтиленовый моноблок,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одномыщелковый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Тип фиксации: Цементная.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Совместимость:  Форма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компонента даёт возможность для его установки на противоположной конечности с той же стороны. Совместим с любым типоразмером бедр</w:t>
            </w:r>
            <w:r>
              <w:rPr>
                <w:rFonts w:ascii="Times New Roman" w:hAnsi="Times New Roman"/>
                <w:sz w:val="24"/>
                <w:szCs w:val="24"/>
              </w:rPr>
              <w:t>енного компонента. Размеры: Количество типоразмеров не менее 30 для каждой стороны (правой/левой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):  переднезадний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размер в диапазоне не менее от 38 до 55 мм,  поперечный размер в диапазоне не более от 24 до 32 мм, высота в диапазоне не менее от 7 до 11 мм.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(конкретный типоразмер может меняться в указанных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пределах в соответствии с заявкой заказчика в зависимости от размера пациента).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33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33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</w:tr>
      <w:tr w:rsidR="00E33B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Большеберцовый компонент (OXFORD III)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"Компонент изготовлен из сплава кобальт-хром-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молибден.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 компонента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плоская с двух сторон,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противовывиховым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барьером. На стороне, контактирующей с костью,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имеется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деротационная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ножка с отверстием для  стабильной фиксации компонента. Внутренняя поверхность  имеет вид бокса, глубиной 1 мм, для создания равномерной цементн</w:t>
            </w:r>
            <w:r>
              <w:rPr>
                <w:rFonts w:ascii="Times New Roman" w:hAnsi="Times New Roman"/>
                <w:sz w:val="24"/>
                <w:szCs w:val="24"/>
              </w:rPr>
              <w:t>ой мантии, не выступающей за пределы компонента.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Компоненты   левый внутренний, правый внутренний.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Покрытие: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интерлокинг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 шершавость внутренней поверхности, контактирующей с костью, нанесенная абразивным материалом).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фиксации: цементная.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Компоненты 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типоразмерный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ряд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передне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-задний размер (мм)\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латерально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-медиальный размер (мм)): 38мм\26 мм, 41 мм\26 мм, 44 мм\28 мм, 47 мм\30 мм, 50 мм\32 мм, 53 мм\34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Полная  сочетаемость   с бедренными компонентами по размеру и типу (любой размер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компонента  используется с любым размером и типом бедренного компонента).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33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33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</w:tr>
      <w:tr w:rsidR="00E33B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ADVANCE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CoCr29Mo ISO5832-12,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типоразмеров  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(включая 4 промежуточных размера), по переднезаднему размеру 43 - 56 мм,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медиально-латеральному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размеру  65- 85 мм. Толщина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плато 6 мм, с углублением под вкладыш 3 мм. Общая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плато 28-48 мм, шаг 5 мм.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Тонкие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постериальные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фланцы (крылья)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деротационной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стабильности, длина 14 мм. Возможность прим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енения удлиняющей ножки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моноблока. Универсальное применение одного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плато (при протезировании с сохранением задней крестообразной связки и без сохранения). Совместимость каждого размера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плато c 3-мя размерами бедренного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омпонента. Возможность поставки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версии компонентов протеза (включая фиксирующий винт для вкладыша) с покрытием из Нитрида Циркония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ZnN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33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33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</w:tr>
      <w:tr w:rsidR="00E33B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(для левой и правой </w:t>
            </w:r>
            <w:r>
              <w:rPr>
                <w:rFonts w:ascii="Times New Roman" w:hAnsi="Times New Roman"/>
                <w:sz w:val="24"/>
                <w:szCs w:val="24"/>
              </w:rPr>
              <w:t>голени).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 сплав Ti-6Al-4V (ISO 5832-3..1996)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фиксации:  цементный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Конструктивные особенности: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Имплантируемая поверхность имеет тонкий слой костного цемента PMMA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Компонент  оснащается прямыми или офсетными удлинительными штифтами длиной 10</w:t>
            </w:r>
            <w:r>
              <w:rPr>
                <w:rFonts w:ascii="Times New Roman" w:hAnsi="Times New Roman"/>
                <w:sz w:val="24"/>
                <w:szCs w:val="24"/>
              </w:rPr>
              <w:t>0 мм для стабилизации компонентов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Компонент имеет возможность установки бедренных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блоков толщиной 5 и 10 мм различной конфигурации для замещения костных дефектов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запорного механизма для полиэтиленовой прокладки - защелкивающийся.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Каждому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типоразмеру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компонента по ширине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соответствует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типа  полиэтиленовых прокладок.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Размеры: размерный  ряд составляет 10 размеров, из них: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6-ть стандартных (3, 4, 5, 6, 7, 8), с возможностью поставки 2-х – микро (1, 2) и  2-х макро (9, 10).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33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33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</w:tr>
      <w:tr w:rsidR="00E33B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Компонент бедренный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Сплав CoCr29Mo ISO5832-12, правый/левый, типоразмеров 7 (по переднезаднему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размеру  50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- 75,5 мм), по медиально-латеральному размеру  56-82 мм). Одинаковый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феморально-пателлярный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радиус бедренного компонента 45º. Толщина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бедренного компонента 9 мм. Ориентация имплантации на механическую ось конечности. Возможность поставки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версии компонентов протеза (включая фиксирующий винт для вкладыша) с покрытием из Нитрида Циркония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ZnN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33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33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</w:tr>
      <w:tr w:rsidR="00E33B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Лезвие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осцилляторное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GTS длина среза 90 мм, ширина среза 19 мм, толщина 1,19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 быть совместимо с пилой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осцилляторной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Должно быть стерильным. Должно иметь зубцы не менее 3 мм. Лезвие должно иметь длину среза 90 мм, ширину среза 19 мм, толщину 1,19 мм. </w:t>
            </w:r>
            <w:r>
              <w:rPr>
                <w:rFonts w:ascii="Times New Roman" w:hAnsi="Times New Roman"/>
                <w:sz w:val="24"/>
                <w:szCs w:val="24"/>
              </w:rPr>
              <w:t>Материал - нержавеющая сталь.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33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33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</w:tr>
      <w:tr w:rsidR="00E33B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Лезвие реципрокное двустороннее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 быть совместимо с пилой реципрокной. Должно быть стерильным. Лезвие должно иметь длину среза 76 мм, ширину среза 13мм, толщину 0.89 мм. Материал - нержавеющая сталь.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33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33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</w:tr>
      <w:tr w:rsidR="00E33B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инцизная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 х 50 см,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Инцизная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пленка (стерильное разрезаемое операционное покрытие) является механическим барьером, препятствующим попаданию кожной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микрофлоры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операционную рану. Стерильна, воздухопроницаема, паропроницаема.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Основа -  тонкий полимер с антибликовым покрытием для улучшения светопропускания и возможности визуализации ситуации под повязкой.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безвредный для кожи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PH от не менее 5,5 до не более 7,5 - для обеспечения физиологичного уровня кислот</w:t>
            </w:r>
            <w:r>
              <w:rPr>
                <w:rFonts w:ascii="Times New Roman" w:hAnsi="Times New Roman"/>
                <w:sz w:val="24"/>
                <w:szCs w:val="24"/>
              </w:rPr>
              <w:t>но-щелочного баланса, создающего благоприятные условия для наиболее скорейшего заживления повреждений кожи. Уровень проницаемости водяного пара: не менее 200 г / м2 -  для обеспечения испарения влаги с кожи пациента и предотвращения ее возможной мацерации.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Каждая пленка стерильна и имеет индивидуальную упаковку. Состав защитного бумажного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покрытия: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85г силиконового масла на м2 бумаги - обеспечивает легкое, удобное и быстрое удаление защитной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бумаги,простое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быстрое наложение  пластыря , без замят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и образования складок. Размер от не менее 39,7х49,7 см до не более 44х55см Кол-во штук в упаковке -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индивидуальных блистеров.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33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33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</w:tr>
      <w:tr w:rsidR="00E33B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Полиэтиленовый вкладыш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Полиэтиленовые вкладыши (прокладка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с задним стабилизатором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универсальные (для левой и правой голени). Материал: высокомолекулярный полиэтилен UHMWPE (ISO 5834-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1998). Конструктивные особенности: Полиэтиленовая прокладка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жесткой фиксации методом защелкивания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тибиальном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компоненте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Размеры: 3-и типоразмеров (CD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EF, GH) по ширине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-ть (10, 12, 14, 17, 20  мм) типоразмеров по высоте.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33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33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</w:tr>
      <w:tr w:rsidR="00E33B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кожный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для наложения кожных скобок. В состав аппарата входят не менее 35 штук скобок. Размеры скобок: 1) открытой скобки; высота 2,9 мм, </w:t>
            </w:r>
            <w:r>
              <w:rPr>
                <w:rFonts w:ascii="Times New Roman" w:hAnsi="Times New Roman"/>
                <w:sz w:val="24"/>
                <w:szCs w:val="24"/>
              </w:rPr>
              <w:t>ширина 10,8 мм. 2) закрытой скобки: высота 5,8 мм ширина 4,1 мм. 3) Диаметр 0,57 мм. Стерильный, одноразовый.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33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33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</w:tr>
      <w:tr w:rsidR="00E33B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Цемент костный средней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вязкозти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 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Цемент для фиксации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кости средней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вязкозти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40,0г. Костный цемент представляет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собой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самоотвердевающую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цементообразную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смесь, предназначенную для крепления металлических или полимерных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естественной кости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 время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артропластических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операций, средней вязкости, с увеличенным рабочим временем. Состав: Порошок: Метилметакри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лат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Метилкрилат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сополимер (84,00%), Перекись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бензоила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(1,00%), Двуокись циркония (15,00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%),Жидкость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Метилметакрилат (97,5%), N, N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диметил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толуидин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(&lt;2,50%), Гидрохинон (75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ppm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Затвердение костного цемента средней вязкости при температуре в операцио</w:t>
            </w:r>
            <w:r>
              <w:rPr>
                <w:rFonts w:ascii="Times New Roman" w:hAnsi="Times New Roman"/>
                <w:sz w:val="24"/>
                <w:szCs w:val="24"/>
              </w:rPr>
              <w:t>нной комнате 23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происходит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за 80 секунд при условии, что на смешивание тратиться 40 секунд, время ожидания составляет 95 секунд, а рабочее время 325 секунд. Общее время от начала перемешивания порошкового и жидкого костного цемента до полного затвердени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  540 секунд при указанной выше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температуре в операционной комнате. Порошок: 40 грамм, Жидкость: 20 грамм.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1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33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DC" w:rsidRDefault="00E33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</w:tr>
      <w:tr w:rsidR="00E33BD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</w:tr>
      <w:tr w:rsidR="00E33B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3BDC" w:rsidRDefault="00E16A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заявке Заказчика, с момента заключения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но не позднее 15.11.2021 г.</w:t>
            </w:r>
          </w:p>
        </w:tc>
      </w:tr>
      <w:tr w:rsidR="00E33BD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</w:tr>
      <w:tr w:rsidR="00E33B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3BDC" w:rsidRDefault="00E16A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33BD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BDC" w:rsidRDefault="00E33B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</w:tr>
      <w:tr w:rsidR="00E33B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3BDC" w:rsidRDefault="00E16A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33BD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</w:tr>
      <w:tr w:rsidR="00E33B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3BDC" w:rsidRDefault="00E16A1B" w:rsidP="00E16A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25.01.2021 г.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E33B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</w:tr>
      <w:tr w:rsidR="00E33B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3BDC" w:rsidRDefault="00E16A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33B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</w:tr>
      <w:tr w:rsidR="00E33B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</w:tr>
      <w:tr w:rsidR="00E33B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BDC" w:rsidRDefault="00E33BDC">
            <w:pPr>
              <w:rPr>
                <w:szCs w:val="16"/>
              </w:rPr>
            </w:pPr>
          </w:p>
        </w:tc>
      </w:tr>
      <w:tr w:rsidR="00E33B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3BDC" w:rsidRDefault="00E16A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33B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3BDC" w:rsidRDefault="00E16A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E16A1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3BDC"/>
    <w:rsid w:val="00E16A1B"/>
    <w:rsid w:val="00E3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3926A-00A3-46EC-9A7C-BB88820D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2060</Words>
  <Characters>11745</Characters>
  <Application>Microsoft Office Word</Application>
  <DocSecurity>0</DocSecurity>
  <Lines>97</Lines>
  <Paragraphs>27</Paragraphs>
  <ScaleCrop>false</ScaleCrop>
  <Company/>
  <LinksUpToDate>false</LinksUpToDate>
  <CharactersWithSpaces>13778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2021-01-21T10:08:00Z</dcterms:created>
  <dcterms:modified xsi:type="dcterms:W3CDTF">2021-01-21T10:09:00Z</dcterms:modified>
</cp:coreProperties>
</file>