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3"/>
        <w:gridCol w:w="1794"/>
        <w:gridCol w:w="2839"/>
        <w:gridCol w:w="667"/>
        <w:gridCol w:w="747"/>
        <w:gridCol w:w="956"/>
        <w:gridCol w:w="1872"/>
        <w:gridCol w:w="1561"/>
      </w:tblGrid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kkb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medqorod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 w:rsidP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№.737-2022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C16CC" w:rsidRDefault="00F23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C16CC" w:rsidRDefault="00F235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Ланцет стерильный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Скарификатор-ланцет для ручки </w:t>
            </w:r>
            <w:r>
              <w:rPr>
                <w:rFonts w:ascii="Times New Roman" w:hAnsi="Times New Roman"/>
                <w:sz w:val="24"/>
                <w:szCs w:val="24"/>
              </w:rPr>
              <w:t>держателя предназначен для индивидуального использования совместим с ручкой-держателем глубина прокола регулируется ручкой-держателем материал иглы- сталь, трехгранная заточка защитная пластиковая крышка размер иглы 28 G Стерилизовано гамма излучением.  Уп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аковка не менее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BC1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BC1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Скарификатор одноразовый стерильный с боковым копьем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Скарификатор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стерильный,одноразовый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для взятия пробы капиллярной крови при лабораторных клинических исследованиях, с боковым копьем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F2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BC1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C16CC" w:rsidRDefault="00BC1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C16CC" w:rsidRDefault="00F23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30 календарных дней с момента заключения государственного контракта.</w:t>
            </w: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C16CC" w:rsidRDefault="00F235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C16CC" w:rsidRDefault="00F235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закупок, тел. 220-16-04</w:t>
            </w: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C16CC" w:rsidRDefault="00F2358B" w:rsidP="00F23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10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C16CC" w:rsidRDefault="00F23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C16CC" w:rsidRDefault="00BC16CC">
            <w:pPr>
              <w:rPr>
                <w:szCs w:val="16"/>
              </w:rPr>
            </w:pP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C16CC" w:rsidRDefault="00F23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C16C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C16CC" w:rsidRDefault="00F235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228-06-88</w:t>
            </w:r>
          </w:p>
        </w:tc>
      </w:tr>
    </w:tbl>
    <w:p w:rsidR="00000000" w:rsidRDefault="00F2358B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6CC"/>
    <w:rsid w:val="00BC16CC"/>
    <w:rsid w:val="00F2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D35ED-23CC-492D-A472-5DB48F40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Козлова Анна Николаевна</cp:lastModifiedBy>
  <cp:revision>2</cp:revision>
  <dcterms:created xsi:type="dcterms:W3CDTF">2021-06-02T11:38:00Z</dcterms:created>
  <dcterms:modified xsi:type="dcterms:W3CDTF">2021-06-02T11:38:00Z</dcterms:modified>
</cp:coreProperties>
</file>