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7"/>
        <w:gridCol w:w="2105"/>
        <w:gridCol w:w="2241"/>
        <w:gridCol w:w="749"/>
        <w:gridCol w:w="812"/>
        <w:gridCol w:w="1021"/>
        <w:gridCol w:w="1804"/>
        <w:gridCol w:w="1524"/>
      </w:tblGrid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RPr="00B15026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9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 w:rsidRPr="00B15026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 w:rsidR="003C66FE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737/1-</w:t>
            </w:r>
            <w:r w:rsidR="003C66F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4863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9249" w:type="dxa"/>
            <w:gridSpan w:val="7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AD6E37" w:rsidTr="00B15026">
        <w:trPr>
          <w:trHeight w:val="60"/>
        </w:trPr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5026" w:rsidTr="00B15026">
        <w:trPr>
          <w:trHeight w:val="60"/>
        </w:trPr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 xml:space="preserve">Набор реагентов для количественного определения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прокальцитонина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(PCT)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иммунохемилюминесцентным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методом в сыворотке и плазме крови человека на иммунохимических анализаторах ARCHITECT i «B·R·A·H·M·S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Реагенты» (ARCHITECT B·R·A·H·M·S PCT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Reagent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Kit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22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 xml:space="preserve">Тест ARCHITECT BRAHMS PCT является хемилюминесцентным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иммуноанализом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на микрочастицах (CMIA) для количественного определения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прокальцитонина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моноклональными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IgG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Triton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X-405. Минимальная концентрация: 0,06% твердого вещества. Консерванты: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ProClin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950 и азид натрия. 2. не менее 1 флакона по 5,9 мл с акридин-меченый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конъюгатом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антител к </w:t>
            </w:r>
            <w:proofErr w:type="gramStart"/>
            <w:r w:rsidRPr="00B15026">
              <w:rPr>
                <w:rFonts w:ascii="Times New Roman" w:hAnsi="Times New Roman" w:cs="Times New Roman"/>
                <w:szCs w:val="16"/>
              </w:rPr>
              <w:t>PCT</w:t>
            </w:r>
            <w:r w:rsidRPr="00B15026">
              <w:rPr>
                <w:rFonts w:ascii="Times New Roman" w:hAnsi="Times New Roman" w:cs="Times New Roman"/>
                <w:szCs w:val="16"/>
              </w:rPr>
              <w:br/>
              <w:t>(</w:t>
            </w:r>
            <w:proofErr w:type="gramEnd"/>
            <w:r w:rsidRPr="00B15026">
              <w:rPr>
                <w:rFonts w:ascii="Times New Roman" w:hAnsi="Times New Roman" w:cs="Times New Roman"/>
                <w:szCs w:val="16"/>
              </w:rPr>
              <w:t xml:space="preserve">мышиных,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моноклональных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) в фосфатном буфере с протеиновым (мышиными, бычьим) стабилизатором 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Triton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X-405. Минимальная концентрация: 270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нг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/мл. Консерванты: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ProClin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анализатороми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АРХИТЕКТ i100SR и АРХИТЕКТ i2000SR.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026" w:rsidRDefault="00B15026" w:rsidP="00B15026">
            <w:pPr>
              <w:rPr>
                <w:szCs w:val="16"/>
              </w:rPr>
            </w:pPr>
          </w:p>
        </w:tc>
      </w:tr>
      <w:tr w:rsidR="00B15026" w:rsidTr="00B15026">
        <w:trPr>
          <w:trHeight w:val="60"/>
        </w:trPr>
        <w:tc>
          <w:tcPr>
            <w:tcW w:w="5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 xml:space="preserve">Калибраторы для обеспечения правильности количественного определения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прокальцитонина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(PCT)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иммунохемилюминесцентным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методом в сыворотке и плазме крови человека на иммунохимических анализаторах ARCHITECT i «B·R·A·H·M·S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Калибраторы» (ARCHITECT B·R·A·H·M·S PCT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Calibrators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22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026" w:rsidRPr="00B15026" w:rsidRDefault="00B15026" w:rsidP="00B1502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B15026">
              <w:rPr>
                <w:rFonts w:ascii="Times New Roman" w:hAnsi="Times New Roman" w:cs="Times New Roman"/>
                <w:szCs w:val="16"/>
              </w:rPr>
              <w:t xml:space="preserve">Набор </w:t>
            </w:r>
            <w:proofErr w:type="gramStart"/>
            <w:r w:rsidRPr="00B15026">
              <w:rPr>
                <w:rFonts w:ascii="Times New Roman" w:hAnsi="Times New Roman" w:cs="Times New Roman"/>
                <w:szCs w:val="16"/>
              </w:rPr>
              <w:t>реагентов  для</w:t>
            </w:r>
            <w:proofErr w:type="gramEnd"/>
            <w:r w:rsidRPr="00B15026">
              <w:rPr>
                <w:rFonts w:ascii="Times New Roman" w:hAnsi="Times New Roman" w:cs="Times New Roman"/>
                <w:szCs w:val="16"/>
              </w:rPr>
              <w:t xml:space="preserve"> калибровки системы ARCHITECT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iSystem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при количественном определении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прокальцитонина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(PCT) в сыворотке и плазме крови человека. Состав </w:t>
            </w:r>
            <w:proofErr w:type="gramStart"/>
            <w:r w:rsidRPr="00B15026">
              <w:rPr>
                <w:rFonts w:ascii="Times New Roman" w:hAnsi="Times New Roman" w:cs="Times New Roman"/>
                <w:szCs w:val="16"/>
              </w:rPr>
              <w:t>набора:  не</w:t>
            </w:r>
            <w:proofErr w:type="gramEnd"/>
            <w:r w:rsidRPr="00B15026">
              <w:rPr>
                <w:rFonts w:ascii="Times New Roman" w:hAnsi="Times New Roman" w:cs="Times New Roman"/>
                <w:szCs w:val="16"/>
              </w:rPr>
              <w:t xml:space="preserve"> менее 6 флаконов по 2 мл B·R·A·H·M·S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Прокальцитонин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Калибраторов (ARCHITECT B·R·A·H·M·S PCT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Calibrators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). Калибратор A содержит нормальную плазму крови </w:t>
            </w:r>
            <w:r w:rsidRPr="00B15026">
              <w:rPr>
                <w:rFonts w:ascii="Times New Roman" w:hAnsi="Times New Roman" w:cs="Times New Roman"/>
                <w:szCs w:val="16"/>
              </w:rPr>
              <w:lastRenderedPageBreak/>
              <w:t xml:space="preserve">человека. Консерванты: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ProClin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950 и азид натрия. Калибраторы B - F содержат разные концентрации рекомбинантного PCT в фосфатном буфере. Консерванты: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ProClin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950 и азид натрия. Набор должен быть совместим с иммунохимическим автоматическими </w:t>
            </w:r>
            <w:proofErr w:type="spellStart"/>
            <w:r w:rsidRPr="00B15026">
              <w:rPr>
                <w:rFonts w:ascii="Times New Roman" w:hAnsi="Times New Roman" w:cs="Times New Roman"/>
                <w:szCs w:val="16"/>
              </w:rPr>
              <w:t>анализатороми</w:t>
            </w:r>
            <w:proofErr w:type="spellEnd"/>
            <w:r w:rsidRPr="00B15026">
              <w:rPr>
                <w:rFonts w:ascii="Times New Roman" w:hAnsi="Times New Roman" w:cs="Times New Roman"/>
                <w:szCs w:val="16"/>
              </w:rPr>
              <w:t xml:space="preserve"> АРХИТЕКТ i100SR и </w:t>
            </w:r>
            <w:proofErr w:type="gramStart"/>
            <w:r w:rsidRPr="00B15026">
              <w:rPr>
                <w:rFonts w:ascii="Times New Roman" w:hAnsi="Times New Roman" w:cs="Times New Roman"/>
                <w:szCs w:val="16"/>
              </w:rPr>
              <w:t>АРХИТЕКТ  i</w:t>
            </w:r>
            <w:proofErr w:type="gramEnd"/>
            <w:r w:rsidRPr="00B15026">
              <w:rPr>
                <w:rFonts w:ascii="Times New Roman" w:hAnsi="Times New Roman" w:cs="Times New Roman"/>
                <w:szCs w:val="16"/>
              </w:rPr>
              <w:t>2000SR.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026" w:rsidRDefault="00B15026" w:rsidP="00B1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026" w:rsidRDefault="00B15026" w:rsidP="00B15026">
            <w:pPr>
              <w:rPr>
                <w:szCs w:val="16"/>
              </w:rPr>
            </w:pPr>
          </w:p>
        </w:tc>
      </w:tr>
      <w:tr w:rsidR="00AD6E37" w:rsidTr="00B15026">
        <w:trPr>
          <w:trHeight w:val="375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 w:rsidP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D6E37" w:rsidTr="00B15026">
        <w:trPr>
          <w:trHeight w:val="12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D6E37" w:rsidTr="00B15026">
        <w:trPr>
          <w:trHeight w:val="12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6E37" w:rsidTr="00B15026">
        <w:trPr>
          <w:trHeight w:val="165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 w:rsidP="00B1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15026">
              <w:rPr>
                <w:rFonts w:ascii="Times New Roman" w:hAnsi="Times New Roman"/>
                <w:sz w:val="28"/>
                <w:szCs w:val="28"/>
              </w:rPr>
              <w:t>26.08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51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24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812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6E37" w:rsidTr="00B1502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30E4D" w:rsidRDefault="00330E4D"/>
    <w:sectPr w:rsidR="00330E4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37"/>
    <w:rsid w:val="00330E4D"/>
    <w:rsid w:val="003C66FE"/>
    <w:rsid w:val="00AD6E37"/>
    <w:rsid w:val="00B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1F7FE-9174-4F5B-804B-D1C9181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2021-04-11T10:50:00Z</dcterms:created>
  <dcterms:modified xsi:type="dcterms:W3CDTF">2021-04-11T10:50:00Z</dcterms:modified>
</cp:coreProperties>
</file>