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1881"/>
        <w:gridCol w:w="2519"/>
        <w:gridCol w:w="657"/>
        <w:gridCol w:w="822"/>
        <w:gridCol w:w="1029"/>
        <w:gridCol w:w="1809"/>
        <w:gridCol w:w="1531"/>
      </w:tblGrid>
      <w:tr w:rsidR="002F4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4372" w:rsidRDefault="00F17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F4372" w:rsidRDefault="002F4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2F4372" w:rsidRDefault="00F17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2F4372" w:rsidRDefault="002F4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4372" w:rsidRDefault="002F4372">
            <w:pPr>
              <w:rPr>
                <w:szCs w:val="16"/>
              </w:rPr>
            </w:pPr>
          </w:p>
        </w:tc>
      </w:tr>
      <w:tr w:rsidR="002F4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4372" w:rsidRDefault="00F17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F4372" w:rsidRDefault="002F4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4372" w:rsidRDefault="002F4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4372" w:rsidRDefault="002F4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4372" w:rsidRDefault="002F4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4372" w:rsidRDefault="002F4372">
            <w:pPr>
              <w:rPr>
                <w:szCs w:val="16"/>
              </w:rPr>
            </w:pPr>
          </w:p>
        </w:tc>
      </w:tr>
      <w:tr w:rsidR="002F4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4372" w:rsidRDefault="00F17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F4372" w:rsidRDefault="002F4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4372" w:rsidRDefault="002F4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4372" w:rsidRDefault="002F4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4372" w:rsidRDefault="002F4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4372" w:rsidRDefault="002F4372">
            <w:pPr>
              <w:rPr>
                <w:szCs w:val="16"/>
              </w:rPr>
            </w:pPr>
          </w:p>
        </w:tc>
      </w:tr>
      <w:tr w:rsidR="002F4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4372" w:rsidRDefault="00F17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F4372" w:rsidRDefault="002F4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4372" w:rsidRDefault="002F4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4372" w:rsidRDefault="002F4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4372" w:rsidRDefault="002F4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4372" w:rsidRDefault="002F4372">
            <w:pPr>
              <w:rPr>
                <w:szCs w:val="16"/>
              </w:rPr>
            </w:pPr>
          </w:p>
        </w:tc>
      </w:tr>
      <w:tr w:rsidR="002F4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4372" w:rsidRDefault="00F17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F4372" w:rsidRDefault="002F4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4372" w:rsidRDefault="002F4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4372" w:rsidRDefault="002F4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4372" w:rsidRDefault="002F4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4372" w:rsidRDefault="002F4372">
            <w:pPr>
              <w:rPr>
                <w:szCs w:val="16"/>
              </w:rPr>
            </w:pPr>
          </w:p>
        </w:tc>
      </w:tr>
      <w:tr w:rsidR="002F4372" w:rsidRPr="00F175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4372" w:rsidRPr="00F17591" w:rsidRDefault="00F1759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17591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F4372" w:rsidRPr="00F17591" w:rsidRDefault="002F437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4372" w:rsidRPr="00F17591" w:rsidRDefault="002F437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4372" w:rsidRPr="00F17591" w:rsidRDefault="002F437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4372" w:rsidRPr="00F17591" w:rsidRDefault="002F437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4372" w:rsidRPr="00F17591" w:rsidRDefault="002F4372">
            <w:pPr>
              <w:rPr>
                <w:szCs w:val="16"/>
                <w:lang w:val="en-US"/>
              </w:rPr>
            </w:pPr>
          </w:p>
        </w:tc>
      </w:tr>
      <w:tr w:rsidR="002F4372" w:rsidRPr="00F175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4372" w:rsidRPr="00F17591" w:rsidRDefault="00F1759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7591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F4372" w:rsidRPr="00F17591" w:rsidRDefault="002F437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4372" w:rsidRPr="00F17591" w:rsidRDefault="002F437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4372" w:rsidRPr="00F17591" w:rsidRDefault="002F437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4372" w:rsidRPr="00F17591" w:rsidRDefault="002F437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4372" w:rsidRPr="00F17591" w:rsidRDefault="002F4372">
            <w:pPr>
              <w:rPr>
                <w:szCs w:val="16"/>
                <w:lang w:val="en-US"/>
              </w:rPr>
            </w:pPr>
          </w:p>
        </w:tc>
      </w:tr>
      <w:tr w:rsidR="002F4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4372" w:rsidRDefault="00F17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F4372" w:rsidRDefault="002F4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4372" w:rsidRDefault="002F4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4372" w:rsidRDefault="002F4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4372" w:rsidRDefault="002F4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4372" w:rsidRDefault="002F4372">
            <w:pPr>
              <w:rPr>
                <w:szCs w:val="16"/>
              </w:rPr>
            </w:pPr>
          </w:p>
        </w:tc>
      </w:tr>
      <w:tr w:rsidR="002F4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4372" w:rsidRDefault="00F17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F4372" w:rsidRDefault="002F4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4372" w:rsidRDefault="002F4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4372" w:rsidRDefault="002F4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4372" w:rsidRDefault="002F4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4372" w:rsidRDefault="002F4372">
            <w:pPr>
              <w:rPr>
                <w:szCs w:val="16"/>
              </w:rPr>
            </w:pPr>
          </w:p>
        </w:tc>
      </w:tr>
      <w:tr w:rsidR="002F4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4372" w:rsidRDefault="00F17591" w:rsidP="00F17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24.08.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№.735-2020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F4372" w:rsidRDefault="002F4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4372" w:rsidRDefault="002F4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4372" w:rsidRDefault="002F4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4372" w:rsidRDefault="002F4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4372" w:rsidRDefault="002F4372">
            <w:pPr>
              <w:rPr>
                <w:szCs w:val="16"/>
              </w:rPr>
            </w:pPr>
          </w:p>
        </w:tc>
      </w:tr>
      <w:tr w:rsidR="002F4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4372" w:rsidRDefault="00F17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F4372" w:rsidRDefault="002F4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4372" w:rsidRDefault="002F4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4372" w:rsidRDefault="002F4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4372" w:rsidRDefault="002F4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4372" w:rsidRDefault="002F4372">
            <w:pPr>
              <w:rPr>
                <w:szCs w:val="16"/>
              </w:rPr>
            </w:pPr>
          </w:p>
        </w:tc>
      </w:tr>
      <w:tr w:rsidR="002F4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F4372" w:rsidRDefault="002F4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F4372" w:rsidRDefault="002F4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F4372" w:rsidRDefault="002F4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F4372" w:rsidRDefault="002F4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4372" w:rsidRDefault="002F4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4372" w:rsidRDefault="002F4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4372" w:rsidRDefault="002F4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4372" w:rsidRDefault="002F4372">
            <w:pPr>
              <w:rPr>
                <w:szCs w:val="16"/>
              </w:rPr>
            </w:pPr>
          </w:p>
        </w:tc>
      </w:tr>
      <w:tr w:rsidR="002F4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4372" w:rsidRDefault="00F17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F4372" w:rsidRDefault="002F4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4372" w:rsidRDefault="002F4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4372" w:rsidRDefault="002F4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4372" w:rsidRDefault="002F4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4372" w:rsidRDefault="002F4372">
            <w:pPr>
              <w:rPr>
                <w:szCs w:val="16"/>
              </w:rPr>
            </w:pPr>
          </w:p>
        </w:tc>
      </w:tr>
      <w:tr w:rsidR="002F4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F4372" w:rsidRDefault="002F4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F4372" w:rsidRDefault="002F4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F4372" w:rsidRDefault="002F4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F4372" w:rsidRDefault="002F4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4372" w:rsidRDefault="002F4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4372" w:rsidRDefault="002F4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4372" w:rsidRDefault="002F4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4372" w:rsidRDefault="002F4372">
            <w:pPr>
              <w:rPr>
                <w:szCs w:val="16"/>
              </w:rPr>
            </w:pPr>
          </w:p>
        </w:tc>
      </w:tr>
      <w:tr w:rsidR="002F4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2F4372" w:rsidRDefault="00F175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2F4372" w:rsidRDefault="002F4372">
            <w:pPr>
              <w:rPr>
                <w:szCs w:val="16"/>
              </w:rPr>
            </w:pPr>
          </w:p>
        </w:tc>
      </w:tr>
      <w:tr w:rsidR="002F4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F4372" w:rsidRDefault="00F17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2F4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4372" w:rsidRDefault="00F175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4372" w:rsidRDefault="00F175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4372" w:rsidRDefault="00F175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4372" w:rsidRDefault="00F175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4372" w:rsidRDefault="00F175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4372" w:rsidRDefault="00F175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4372" w:rsidRDefault="00F175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4372" w:rsidRDefault="00F175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2F4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372" w:rsidRDefault="00F17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372" w:rsidRDefault="00F17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Капилляр Панченкова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372" w:rsidRDefault="00F17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Пипетка стеклянная к СОЭ-метру (Капилляр </w:t>
            </w:r>
            <w:r>
              <w:rPr>
                <w:rFonts w:ascii="Times New Roman" w:hAnsi="Times New Roman"/>
                <w:sz w:val="24"/>
                <w:szCs w:val="24"/>
              </w:rPr>
              <w:t>Панченкова 100 шт.в уп.) Длина 174,5мм.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372" w:rsidRDefault="00F17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372" w:rsidRDefault="00F17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372" w:rsidRDefault="002F4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372" w:rsidRDefault="002F4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F4372" w:rsidRDefault="002F4372">
            <w:pPr>
              <w:rPr>
                <w:szCs w:val="16"/>
              </w:rPr>
            </w:pPr>
          </w:p>
        </w:tc>
      </w:tr>
      <w:tr w:rsidR="002F4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372" w:rsidRDefault="00F17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372" w:rsidRDefault="00F17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Одноразовые концентраторы Парасеп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372" w:rsidRDefault="00F17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Одноразовые концентраторы Parasep предназначены для концентрирования кишечных паразитов методом центрифугирования через специализированный фильтр (модификация </w:t>
            </w:r>
            <w:r>
              <w:rPr>
                <w:rFonts w:ascii="Times New Roman" w:hAnsi="Times New Roman"/>
                <w:sz w:val="24"/>
                <w:szCs w:val="24"/>
              </w:rPr>
              <w:t>формалин-эфирного метода). Данный концентратор позволяет выявлять описторхоз, клонорхоз, фасциолез, дикроцелиоз, метагонимоз, нанофиетоз, дифиллоботриоз, гименолепидоз, аскаридоз, трихоцефалез, анкилостомидозы, стронгилоидоз, трихостронгилез, некатороз, ши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стосомоз, кишечные протозоозы (лямблиоз, криптоспоридиоз,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изоспороз). Концентратор представляет собой разборную пластиковую пробирку, состоящую из трех элементов: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пробирка для образца, в которую уже залита эфир-формалиновая смесь и тритон-X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фильтр 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шпателем для образца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коническая ёмкость для сбора отфильтрованного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Упаковка 40 штук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372" w:rsidRDefault="00F17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372" w:rsidRDefault="00F17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372" w:rsidRDefault="002F4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372" w:rsidRDefault="002F4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F4372" w:rsidRDefault="002F4372">
            <w:pPr>
              <w:rPr>
                <w:szCs w:val="16"/>
              </w:rPr>
            </w:pPr>
          </w:p>
        </w:tc>
      </w:tr>
      <w:tr w:rsidR="002F4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372" w:rsidRDefault="00F17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372" w:rsidRDefault="00F17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Наконечники универсальные для дозаторов объёмом 200 мкл №1000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372" w:rsidRDefault="00F17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Наконечники  желтые, с фаской  AXYGEN (США).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372" w:rsidRDefault="00F17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372" w:rsidRDefault="00F17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372" w:rsidRDefault="002F4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372" w:rsidRDefault="002F4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F4372" w:rsidRDefault="002F4372">
            <w:pPr>
              <w:rPr>
                <w:szCs w:val="16"/>
              </w:rPr>
            </w:pPr>
          </w:p>
        </w:tc>
      </w:tr>
      <w:tr w:rsidR="002F4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2F4372" w:rsidRDefault="002F437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F4372" w:rsidRDefault="002F437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F4372" w:rsidRDefault="002F43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F4372" w:rsidRDefault="002F437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4372" w:rsidRDefault="002F437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4372" w:rsidRDefault="002F437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4372" w:rsidRDefault="002F43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4372" w:rsidRDefault="002F4372">
            <w:pPr>
              <w:rPr>
                <w:szCs w:val="16"/>
              </w:rPr>
            </w:pPr>
          </w:p>
        </w:tc>
      </w:tr>
      <w:tr w:rsidR="002F4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F4372" w:rsidRDefault="00F175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</w:t>
            </w:r>
            <w:r>
              <w:rPr>
                <w:rFonts w:ascii="Times New Roman" w:hAnsi="Times New Roman"/>
                <w:sz w:val="28"/>
                <w:szCs w:val="28"/>
              </w:rPr>
              <w:t>более 10 календарных дней с момента заключения  контракта.</w:t>
            </w:r>
          </w:p>
        </w:tc>
      </w:tr>
      <w:tr w:rsidR="002F4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F4372" w:rsidRDefault="002F437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F4372" w:rsidRDefault="002F437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F4372" w:rsidRDefault="002F43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F4372" w:rsidRDefault="002F437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4372" w:rsidRDefault="002F437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4372" w:rsidRDefault="002F437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4372" w:rsidRDefault="002F43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4372" w:rsidRDefault="002F4372">
            <w:pPr>
              <w:rPr>
                <w:szCs w:val="16"/>
              </w:rPr>
            </w:pPr>
          </w:p>
        </w:tc>
      </w:tr>
      <w:tr w:rsidR="002F4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F4372" w:rsidRDefault="00F175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2F4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F4372" w:rsidRDefault="002F43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F4372" w:rsidRDefault="002F43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F4372" w:rsidRDefault="002F43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F4372" w:rsidRDefault="002F43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4372" w:rsidRDefault="002F43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4372" w:rsidRDefault="002F43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4372" w:rsidRDefault="002F43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4372" w:rsidRDefault="002F4372">
            <w:pPr>
              <w:rPr>
                <w:szCs w:val="16"/>
              </w:rPr>
            </w:pPr>
          </w:p>
        </w:tc>
      </w:tr>
      <w:tr w:rsidR="002F4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F4372" w:rsidRDefault="00F175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</w:t>
            </w:r>
            <w:r>
              <w:rPr>
                <w:rFonts w:ascii="Times New Roman" w:hAnsi="Times New Roman"/>
                <w:sz w:val="28"/>
                <w:szCs w:val="28"/>
              </w:rPr>
              <w:t>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F4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2F4372" w:rsidRDefault="002F437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F4372" w:rsidRDefault="002F437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F4372" w:rsidRDefault="002F43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F4372" w:rsidRDefault="002F437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4372" w:rsidRDefault="002F437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4372" w:rsidRDefault="002F437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4372" w:rsidRDefault="002F43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4372" w:rsidRDefault="002F4372">
            <w:pPr>
              <w:rPr>
                <w:szCs w:val="16"/>
              </w:rPr>
            </w:pPr>
          </w:p>
        </w:tc>
      </w:tr>
      <w:tr w:rsidR="002F4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F4372" w:rsidRDefault="00F175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25.08.2020 17:00:00 по местному времени.</w:t>
            </w:r>
          </w:p>
        </w:tc>
      </w:tr>
      <w:tr w:rsidR="002F4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F4372" w:rsidRDefault="002F437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F4372" w:rsidRDefault="002F437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F4372" w:rsidRDefault="002F43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F4372" w:rsidRDefault="002F437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4372" w:rsidRDefault="002F437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4372" w:rsidRDefault="002F437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4372" w:rsidRDefault="002F43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4372" w:rsidRDefault="002F4372">
            <w:pPr>
              <w:rPr>
                <w:szCs w:val="16"/>
              </w:rPr>
            </w:pPr>
          </w:p>
        </w:tc>
      </w:tr>
      <w:tr w:rsidR="002F4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F4372" w:rsidRDefault="00F175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2F4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F4372" w:rsidRDefault="002F437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F4372" w:rsidRDefault="002F437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F4372" w:rsidRDefault="002F43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F4372" w:rsidRDefault="002F437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4372" w:rsidRDefault="002F437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4372" w:rsidRDefault="002F437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4372" w:rsidRDefault="002F43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4372" w:rsidRDefault="002F4372">
            <w:pPr>
              <w:rPr>
                <w:szCs w:val="16"/>
              </w:rPr>
            </w:pPr>
          </w:p>
        </w:tc>
      </w:tr>
      <w:tr w:rsidR="002F4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F4372" w:rsidRDefault="002F437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F4372" w:rsidRDefault="002F437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F4372" w:rsidRDefault="002F43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F4372" w:rsidRDefault="002F437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4372" w:rsidRDefault="002F437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4372" w:rsidRDefault="002F437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4372" w:rsidRDefault="002F43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4372" w:rsidRDefault="002F4372">
            <w:pPr>
              <w:rPr>
                <w:szCs w:val="16"/>
              </w:rPr>
            </w:pPr>
          </w:p>
        </w:tc>
      </w:tr>
      <w:tr w:rsidR="002F4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F4372" w:rsidRDefault="002F437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F4372" w:rsidRDefault="002F437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F4372" w:rsidRDefault="002F43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F4372" w:rsidRDefault="002F437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4372" w:rsidRDefault="002F437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4372" w:rsidRDefault="002F437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4372" w:rsidRDefault="002F43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4372" w:rsidRDefault="002F4372">
            <w:pPr>
              <w:rPr>
                <w:szCs w:val="16"/>
              </w:rPr>
            </w:pPr>
          </w:p>
        </w:tc>
      </w:tr>
      <w:tr w:rsidR="002F4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F4372" w:rsidRDefault="00F175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F4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F4372" w:rsidRDefault="00F175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тел.2201604</w:t>
            </w:r>
            <w:bookmarkStart w:id="0" w:name="_GoBack"/>
            <w:bookmarkEnd w:id="0"/>
          </w:p>
        </w:tc>
      </w:tr>
    </w:tbl>
    <w:p w:rsidR="00000000" w:rsidRDefault="00F1759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4372"/>
    <w:rsid w:val="002F4372"/>
    <w:rsid w:val="00F1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40C226-5822-421C-A39E-995C3FBC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2020-08-24T05:43:00Z</dcterms:created>
  <dcterms:modified xsi:type="dcterms:W3CDTF">2020-08-24T05:43:00Z</dcterms:modified>
</cp:coreProperties>
</file>