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51B7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 w:rsidRPr="006522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B78" w:rsidRPr="006522BB" w:rsidRDefault="006522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22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522B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522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522B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522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22B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51B78" w:rsidRPr="006522BB" w:rsidRDefault="00351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Pr="006522BB" w:rsidRDefault="00351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Pr="006522BB" w:rsidRDefault="00351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Pr="006522BB" w:rsidRDefault="00351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Pr="006522BB" w:rsidRDefault="00351B7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Pr="006522BB" w:rsidRDefault="00351B7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Pr="006522BB" w:rsidRDefault="00351B78">
            <w:pPr>
              <w:rPr>
                <w:szCs w:val="16"/>
                <w:lang w:val="en-US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B78" w:rsidRPr="006522BB" w:rsidRDefault="006522BB" w:rsidP="006522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16/02/2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B78" w:rsidRDefault="006522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B78" w:rsidRDefault="00652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B78" w:rsidRDefault="00652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B78" w:rsidRDefault="00652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B78" w:rsidRDefault="00652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B78" w:rsidRDefault="00652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B78" w:rsidRDefault="00652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B78" w:rsidRDefault="00652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B78" w:rsidRDefault="00652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B78" w:rsidRDefault="00652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1B78" w:rsidRDefault="00652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ультразвуковой диагностики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УЗИ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Аппарат ультразвуковой диагностический стационарный цифровой с непрерывным импульсным цветным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Функционально-технические характеристики, качественные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количественные требования к товару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 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    Области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Абдоминальные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Биопсия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Хирургия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Педиатрия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Нейрохирургия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Маммология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Оториноларингология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Лапароскопия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Нейросоногр</w:t>
            </w:r>
            <w:r>
              <w:rPr>
                <w:rFonts w:ascii="Times New Roman" w:hAnsi="Times New Roman"/>
                <w:sz w:val="24"/>
                <w:szCs w:val="24"/>
              </w:rPr>
              <w:t>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Поверхностно-расположенные органы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Опорно-двигательный аппарат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Акушерство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Гастроэнтерология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Кардиология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Сосудистые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Онкология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Чреспищеводные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    Пакеты специализированных функций: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Специализированная функция для абдоминальных исследований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    Специализированная функция для ангиологии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    Специализированная функция для акушерства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    Специализированная функция для гинекологии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Специализированная функция для расчетов и измерений в кардиологии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    Специализированная функция для урологии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    Специализированная функция для сосудистых исследований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     Специализированная функция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брахите</w:t>
            </w:r>
            <w:r>
              <w:rPr>
                <w:rFonts w:ascii="Times New Roman" w:hAnsi="Times New Roman"/>
                <w:sz w:val="24"/>
                <w:szCs w:val="24"/>
              </w:rPr>
              <w:t>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    Создание специализированных индивидуальных программ и расчетов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    Специализированная функция: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    для достижения частоты кадров в секунду не менее 390    кадров/сек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     обеспечивающая поддержку приемо-передающих </w:t>
            </w:r>
            <w:r>
              <w:rPr>
                <w:rFonts w:ascii="Times New Roman" w:hAnsi="Times New Roman"/>
                <w:sz w:val="24"/>
                <w:szCs w:val="24"/>
              </w:rPr>
              <w:t>каналов  не менее 5 120  канал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    при динамическом диапазоне  не менее 170  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      Специализированная функция для компрессионной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соноэластографии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      получение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соноэластограммы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компрессии ткани датчиком, так и без допо</w:t>
            </w:r>
            <w:r>
              <w:rPr>
                <w:rFonts w:ascii="Times New Roman" w:hAnsi="Times New Roman"/>
                <w:sz w:val="24"/>
                <w:szCs w:val="24"/>
              </w:rPr>
              <w:t>лнительного механического воздействия на объект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      автоматический поиск оптимальной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соноэластограммы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      настройка по размеру и положению 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картирования в реальном масштабе времени и в режиме стоп-кадра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    график компрессии в реальном времени с выделением фазы компрессии и декомпрессии, контролем максимальной амплитуды компрессии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21      функция суммирования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несколько циклов компрессии, декомпрессии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  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ддержка моделями датчиков, включая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линейные, внутриполостные,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биплановые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микроконвексные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эндоскопические,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     расчет соотношения деформации 2х произвольных зон («коэффициент жесткости») с возм</w:t>
            </w:r>
            <w:r>
              <w:rPr>
                <w:rFonts w:ascii="Times New Roman" w:hAnsi="Times New Roman"/>
                <w:sz w:val="24"/>
                <w:szCs w:val="24"/>
              </w:rPr>
              <w:t>ожностью автоматического определения границ патологически измененной зоны и автоматического расчета коэффициента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24      Специализированная функция для объективизированной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печени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диффузных изменений печени по данн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компрессионной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25      Специализированная функция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(оценки жесткости ткани посредством изменения скорости распространения сдвиговых волн):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     отображение результатов измерения скорости сдвиговой волны</w:t>
            </w:r>
            <w:r>
              <w:rPr>
                <w:rFonts w:ascii="Times New Roman" w:hAnsi="Times New Roman"/>
                <w:sz w:val="24"/>
                <w:szCs w:val="24"/>
              </w:rPr>
              <w:t>, метры в секунду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     возможность расчета показателей жесткости ткани на основании скорости распространения сдвиговой волны, Па/кПа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     объективная оценка достоверности измерения скорости распространения сдвиговой волны в зоне инт</w:t>
            </w:r>
            <w:r>
              <w:rPr>
                <w:rFonts w:ascii="Times New Roman" w:hAnsi="Times New Roman"/>
                <w:sz w:val="24"/>
                <w:szCs w:val="24"/>
              </w:rPr>
              <w:t>ереса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     Специализированная функция для быстрого сохранения предпочтительных системных настроек в виде отдельных типов исследования с возможностью переноса данных настроек на системы подобной конфигурации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     Специализированная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бипланового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сканирования в реальном времени: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одновременное отображение на разделенном экране в реальном масштабе времени 2х плоскостей сканирования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бипланового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      Специализированная функция для контроля положения в простр</w:t>
            </w:r>
            <w:r>
              <w:rPr>
                <w:rFonts w:ascii="Times New Roman" w:hAnsi="Times New Roman"/>
                <w:sz w:val="24"/>
                <w:szCs w:val="24"/>
              </w:rPr>
              <w:t>анстве и прогнозирование трассы для интервенционных инструментов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      Специализированная функция для работы с контрастами, включая высоко, средне и низкоэнергетические ультразвуковые контрасты: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33      контрастная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радиологии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34      контрастная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УЗ эндоскопии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35      контрастная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внутриполостных УЗ исследованиях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36      контрастная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кардиологии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37      контрастная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поверхностных органов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визуализация контрастного агента за счет различия резонансной частоты контрастного агента и окружающих тканей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39      визуализация контрастного агента за счет различия частоты сигнала, отраженного от контрастного агента и окружающей ткани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40      одновременное отображение в реальном масштабе времени изображения в В-режиме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контрастированного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изображения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41      формирование графика времени накопления контраста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42      цветовое картирование элементов контрастно</w:t>
            </w:r>
            <w:r>
              <w:rPr>
                <w:rFonts w:ascii="Times New Roman" w:hAnsi="Times New Roman"/>
                <w:sz w:val="24"/>
                <w:szCs w:val="24"/>
              </w:rPr>
              <w:t>го агента в зависимости от времени их визуализации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43      Специализированная функция для создания протоколов с возможностью вставки изображения, результатов измерений и расчетов, шаблонов описаний и заключений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      Специализированная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функция для поддержки многолучевого составного сканирования: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45      линий обзора, получаемых с помощью изменяющегося угла отклонения ультразвукового луча при использовании линейных,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микроконвексных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объемных механических датчиков 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5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46      дополнительное расширение поля обзора при визуализации в режиме многолучевого составного сканирования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47      использование режима многолучевого составного сканирования во время визуализации с контрастированием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      Специализированная функция пошагового проводника по протоколу исследования: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использование встроенных или пользовательских протоколов проведения исследования для различных клинических областей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      Специализированная функция для автоматиче</w:t>
            </w:r>
            <w:r>
              <w:rPr>
                <w:rFonts w:ascii="Times New Roman" w:hAnsi="Times New Roman"/>
                <w:sz w:val="24"/>
                <w:szCs w:val="24"/>
              </w:rPr>
              <w:t>ского подавления артефактов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     Специализированная функция для динамической автоматической оптимизации изображения на основе анализа типов тканей в поле изображения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      Специализированная функция для цифровой технологии обрабо</w:t>
            </w:r>
            <w:r>
              <w:rPr>
                <w:rFonts w:ascii="Times New Roman" w:hAnsi="Times New Roman"/>
                <w:sz w:val="24"/>
                <w:szCs w:val="24"/>
              </w:rPr>
              <w:t>тки доплеровского сигнала для всех режимов сканирования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52      Специализированная функция для широкополосной цифровой технологии формирования ультразвукового луча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53      Специализированная функция для параллельной многоканальной обрабо</w:t>
            </w:r>
            <w:r>
              <w:rPr>
                <w:rFonts w:ascii="Times New Roman" w:hAnsi="Times New Roman"/>
                <w:sz w:val="24"/>
                <w:szCs w:val="24"/>
              </w:rPr>
              <w:t>тки данных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54      Специализированная функция для реконструкции луча, состоящего из согласованных импульсов в режиме реального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      Специализированная функция для гармонической визуализации тканей: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      многомерная п</w:t>
            </w:r>
            <w:r>
              <w:rPr>
                <w:rFonts w:ascii="Times New Roman" w:hAnsi="Times New Roman"/>
                <w:sz w:val="24"/>
                <w:szCs w:val="24"/>
              </w:rPr>
              <w:t>ульсация, возможность отмены фаз инверсии импульсов для усиления детального разрешения во время гармонической визуализации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57      поддержка режимов многолучевого сканирования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58      поддержка монокристальных датчиков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59      С</w:t>
            </w:r>
            <w:r>
              <w:rPr>
                <w:rFonts w:ascii="Times New Roman" w:hAnsi="Times New Roman"/>
                <w:sz w:val="24"/>
                <w:szCs w:val="24"/>
              </w:rPr>
              <w:t>пециализированная функция для автоматической оптимизации динамической фокусировки при приеме с количеством зон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60      количество зон  Не менее 4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61      Класс   Экспертный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      Конструктивное исполнение: Передвижной или Переносной  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63      Состав: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       Электронный блок с монитором и сенсорной панелью управления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      Набор ультразвуковых датчиков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66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67      Диапазон частот С полным покрытием диапазона от 2,0 до 5,0 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68       Радиус кривизны   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69      Угол обзора не менее 70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       Число элементов    не менее 192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71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      Диапазон частот С полным покрытием диапазона от 2,0 до 6,0 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73       Радиус кривиз</w:t>
            </w:r>
            <w:r>
              <w:rPr>
                <w:rFonts w:ascii="Times New Roman" w:hAnsi="Times New Roman"/>
                <w:sz w:val="24"/>
                <w:szCs w:val="24"/>
              </w:rPr>
              <w:t>ны   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74       Угол обзора    не менее 70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      Число элементов не менее 192 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76      Внутриполостной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ректовагинальный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77       Диапазон частот    С полным покрытием диапазона от 5,0 до 9,0 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78      Радиу</w:t>
            </w:r>
            <w:r>
              <w:rPr>
                <w:rFonts w:ascii="Times New Roman" w:hAnsi="Times New Roman"/>
                <w:sz w:val="24"/>
                <w:szCs w:val="24"/>
              </w:rPr>
              <w:t>с кривизны не более 11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79      Угол обзора не менее 180   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     Число элементов не менее 192 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81      Линейный датчик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82       Диапазон частот    С полным покрытием диапазона от 5,0 до 12,0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83      Размер апертуры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84      Число элементов не менее 192 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      Линейный датчик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86       Диапазон частот    С полным покрытием диапазона от 6,0 до 18,0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87       Размер апертуры    не более 39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88       Число элементов    не менее 192 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89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Бесплановый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трансректальный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-линейный датчик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90       Диапазон частот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апертуры    С полным покрытием диапазона от 4,0 до 8,0 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91      Диапазон частот линейной апертуры, МГц  С полным покрытием диапазона от 5,0 до 10,0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92      Радиус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апертуры не более 12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      Угол обзора,    не менее 180   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94      Размер линейной апертуры    не менее 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95      Число элементов не менее 384 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96      Комплект кабелей электропитания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97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Дополнительные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98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Видеопринтер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99      Источник бесперебойного питания двойного преобразования с нулевым временем переключения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     Рабочая станция с прикладным программным обеспечением для обработки ультразвуковых и</w:t>
            </w:r>
            <w:r>
              <w:rPr>
                <w:rFonts w:ascii="Times New Roman" w:hAnsi="Times New Roman"/>
                <w:sz w:val="24"/>
                <w:szCs w:val="24"/>
              </w:rPr>
              <w:t>зображений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101     Основные 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102     Режимы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103     В-режим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104     Диапазон спектра сканирования в В-режиме    С полным покрытием диапазона от 15 до 360  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105     Глубина сканирования   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28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106     М-режим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107     Поддержка всеми визуализирующими датчиками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108     Цветной М–режим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109     Импульсно-волновой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(PW)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110     Получение спектра в двух независимых контрольных объемах в реальном мас</w:t>
            </w:r>
            <w:r>
              <w:rPr>
                <w:rFonts w:ascii="Times New Roman" w:hAnsi="Times New Roman"/>
                <w:sz w:val="24"/>
                <w:szCs w:val="24"/>
              </w:rPr>
              <w:t>штабе времени одновременно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111     Возможность постоянно-волнового допплеровского режима (CW)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112     Поддержка секторными фазированными, линейными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датчиками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113     Гармоническая визуализация тканей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Цветовое доплеровское картирование (CFM)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115     Одновременное представление изображений B-режима и В+ЦДК в реальном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116     Энергетический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(PD)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117     Возможность тканевого допплеровского картирования 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118     Сочетание режимов B-, PW- и тканевого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реальном времени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119     Режим широкополосного допплеровского картирования сосудистого русла с высоким пространственно-временным разрешением – по типу режима улучшенного динамического </w:t>
            </w:r>
            <w:r>
              <w:rPr>
                <w:rFonts w:ascii="Times New Roman" w:hAnsi="Times New Roman"/>
                <w:sz w:val="24"/>
                <w:szCs w:val="24"/>
              </w:rPr>
              <w:t>потока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120     Поддержка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линейными, секторными фазированными датчиками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121     Сочетание режимов В-, PW- и режима картирования сосудистого русла с высоким пространственно-временным разрешением в реальном времени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122     Трапециевидное сканирование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123     Формирования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124     Количество зон усиления по глубине  не менее 8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     Увеличение изображения в режиме реального времени (акустический зум)    не менее 4  крат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126     Увеличение и</w:t>
            </w:r>
            <w:r>
              <w:rPr>
                <w:rFonts w:ascii="Times New Roman" w:hAnsi="Times New Roman"/>
                <w:sz w:val="24"/>
                <w:szCs w:val="24"/>
              </w:rPr>
              <w:t>зображения в режиме стоп-кадра (PAN-зум)    не менее 4  крат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127      Наклонное ультразвуковое сканирование при исследовании линейным датчиком в допплеровских режимах   не менее 20 градусы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128     Диапазон частоты повторения импульсов излучения (PRF) в 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 импульсно-волнового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PW  С полным покрытием диапазона от 1,0 до 20   кГц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129     Диапазон значений измерительного объема в режиме импульсно-волнового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PW    С полным покрытием диапазона от 0,5 до 15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130     Диапазон частоты повторе</w:t>
            </w:r>
            <w:r>
              <w:rPr>
                <w:rFonts w:ascii="Times New Roman" w:hAnsi="Times New Roman"/>
                <w:sz w:val="24"/>
                <w:szCs w:val="24"/>
              </w:rPr>
              <w:t>ния импульсов излучения (PRF) при допплеровском сканировании в режиме CFM   С полным покрытием диапазона от 0,2 до 19,7 кГц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131     Шкала серого    не менее 256    градаций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132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количество кадров    не менее 3 000  кадров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133     Максимальная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длительность сохраняемого видеоклипа   не менее 90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134    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135     Варианты проведения измерений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136     Во время исследований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137     На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138     Из сохраненных файлов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139     Измерения в В-режим</w:t>
            </w:r>
            <w:r>
              <w:rPr>
                <w:rFonts w:ascii="Times New Roman" w:hAnsi="Times New Roman"/>
                <w:sz w:val="24"/>
                <w:szCs w:val="24"/>
              </w:rPr>
              <w:t>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      Расстояние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141     Площадь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142     Объем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143     Угол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144     Отношение линейных размеров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145     Отношение площадей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146     Измерение в М-режиме: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147      Расстояние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148     Ско</w:t>
            </w:r>
            <w:r>
              <w:rPr>
                <w:rFonts w:ascii="Times New Roman" w:hAnsi="Times New Roman"/>
                <w:sz w:val="24"/>
                <w:szCs w:val="24"/>
              </w:rPr>
              <w:t>рость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149     Временной интервал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     Частота сердечных сокращений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151     Ускорение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152     Измерения в режиме регистрации спектрального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153     Линейная скорость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154      Средняя скорость 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155     Временные интервалы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156     Автоматическая трассировка допплеровского спектра в реальном времени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157     Автоматический расчет параметров допплеровского спектра в реальном времени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158     Сервисные функции: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159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Предварительные установки, в том числе задаваемые пользователем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     Конфигуратор отчетов с возможностью редактирования и экспорта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161     Регулировка скорости просмотра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162     Печать изображений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Режим подстройки В-изображения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164     Режим подстройки допплеровского изображения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165     Программирование пользовательских протоколов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166     Наличие предустановленных протоколов исследований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167     Запись кадров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формате DICOM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168     Запись кадров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форматах, совместимых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169     Составление отчетов с добавлением изображений и комментариев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170     Система регистрации и архивации изображений: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Архивация изображений на встроенный жесткий диск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172     Архивация изображений на CD и DVD диски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173     Архивация изображений на внешние носители, через порт USB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174      Архив пациентов с поиском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175     Параметр</w:t>
            </w:r>
            <w:r>
              <w:rPr>
                <w:rFonts w:ascii="Times New Roman" w:hAnsi="Times New Roman"/>
                <w:sz w:val="24"/>
                <w:szCs w:val="24"/>
              </w:rPr>
              <w:t>ы формирования изображения: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176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177     Глубина проникновения в В-режиме    не менее 250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178     Глубина проникновения в режиме PW   не менее 240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179     Глубина проникновения в режиме CFM  не менее 240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180     Продо</w:t>
            </w:r>
            <w:r>
              <w:rPr>
                <w:rFonts w:ascii="Times New Roman" w:hAnsi="Times New Roman"/>
                <w:sz w:val="24"/>
                <w:szCs w:val="24"/>
              </w:rPr>
              <w:t>льная разрешающая способность в В-режиме в рабочем диапазоне частот глубин сканирования    не более 2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181     Поперечная разрешающая способность  не более 4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182     Контрастное разрешение в В-режиме мишеней в рабочем диапазоне глубин сканирования, </w:t>
            </w:r>
            <w:r>
              <w:rPr>
                <w:rFonts w:ascii="Times New Roman" w:hAnsi="Times New Roman"/>
                <w:sz w:val="24"/>
                <w:szCs w:val="24"/>
              </w:rPr>
              <w:t>имеющих уровень относительно фона    не более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183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184     Глубина проникновения в В-режиме    не менее 250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185     Глубина проникновения в режиме PW   не менее 240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186     Глубина проникновения в режиме CFM  не мене</w:t>
            </w:r>
            <w:r>
              <w:rPr>
                <w:rFonts w:ascii="Times New Roman" w:hAnsi="Times New Roman"/>
                <w:sz w:val="24"/>
                <w:szCs w:val="24"/>
              </w:rPr>
              <w:t>е 240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187     Продольная разрешающая способность в В-режиме в рабочем диапазоне частот глубин сканирования    не более 2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188     Поперечная разрешающая способность  не более 4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189     Контрастное разрешение в В-режиме мишеней в рабочем диапаз</w:t>
            </w:r>
            <w:r>
              <w:rPr>
                <w:rFonts w:ascii="Times New Roman" w:hAnsi="Times New Roman"/>
                <w:sz w:val="24"/>
                <w:szCs w:val="24"/>
              </w:rPr>
              <w:t>оне глубин сканирования, имеющих уровень относительно фона    не более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190     Внутриполостной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-вагинальный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191     Глубина проникновения в В-режиме    не менее 160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192     Глубина проникновения в режиме PW   не менее 150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Глубина проникновения в режиме CFM  не менее 150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194     Продольная разрешающая способность в В-режиме в рабочем диапазоне частот глубин сканирования    не более 2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195      Поперечная разрешающая способность не более 3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196      Контрастно</w:t>
            </w:r>
            <w:r>
              <w:rPr>
                <w:rFonts w:ascii="Times New Roman" w:hAnsi="Times New Roman"/>
                <w:sz w:val="24"/>
                <w:szCs w:val="24"/>
              </w:rPr>
              <w:t>е разрешение в В-режиме мишеней в рабочем диапазоне глубин сканирования, имеющих уровень относительно фона   не более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197     Линейный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198     Глубина проникновения в В-режиме    не менее 115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199     Глубина проникновения в режиме PW   н</w:t>
            </w:r>
            <w:r>
              <w:rPr>
                <w:rFonts w:ascii="Times New Roman" w:hAnsi="Times New Roman"/>
                <w:sz w:val="24"/>
                <w:szCs w:val="24"/>
              </w:rPr>
              <w:t>е менее 105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     Глубина проникновения в режиме CFM  не менее 105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     Продольная разрешающая способность в В-режиме в рабочем диапазоне частот глубин сканирования    не более 2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202      Поперечная разрешающая способность не более 3 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203      Контрастное разрешение в В-режиме мишеней в рабочем диапазоне глубин сканирования, имеющих уровень относительно фона   не более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204     Линейный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205     Глубина проникновения в В-режиме    не менее 100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206      Глубина проник</w:t>
            </w:r>
            <w:r>
              <w:rPr>
                <w:rFonts w:ascii="Times New Roman" w:hAnsi="Times New Roman"/>
                <w:sz w:val="24"/>
                <w:szCs w:val="24"/>
              </w:rPr>
              <w:t>новения в режиме PW  не менее 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207      Глубина проникновения в режиме CFM не менее 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208     Продольная разрешающая способность в В-режиме в рабочем диапазоне частот глубин сканирования    не более 2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209     Поперечная разрешающая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 более 2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210     Контрастное разрешение в В-режиме мишеней в рабочем диапазоне глубин сканирования, имеющих уровень относительно фона    не более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211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Биплановый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трансректальный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-линейный датчик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212     Глубина проникновения в В-реж</w:t>
            </w:r>
            <w:r>
              <w:rPr>
                <w:rFonts w:ascii="Times New Roman" w:hAnsi="Times New Roman"/>
                <w:sz w:val="24"/>
                <w:szCs w:val="24"/>
              </w:rPr>
              <w:t>име    не менее 120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213     Глубина проникновения в режиме PW   не менее 110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214     Глубина проникновения в режиме CFM  не менее 110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215     Продольная разрешающая способность в В-режиме в рабочем диапазоне частот глубин сканирования    </w:t>
            </w:r>
            <w:r>
              <w:rPr>
                <w:rFonts w:ascii="Times New Roman" w:hAnsi="Times New Roman"/>
                <w:sz w:val="24"/>
                <w:szCs w:val="24"/>
              </w:rPr>
              <w:t>не более 2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216      Поперечная разрешающая способность не более 3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217     Контрастное разрешение в В-режиме мишеней в рабочем диапазоне глубин сканирования, имеющих уровень относительно фона    не более 6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218     Опции УЗ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219     Режимы сканиро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     Трапециевидное сканирование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221     Конструктивные характеристики и параметры УЗ: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222     Цветной жидкокристаллический монитор высокого разрешения, вращающийся и наклоняющийся на свободно перемещающемся кронштейне с антибликовым покры</w:t>
            </w:r>
            <w:r>
              <w:rPr>
                <w:rFonts w:ascii="Times New Roman" w:hAnsi="Times New Roman"/>
                <w:sz w:val="24"/>
                <w:szCs w:val="24"/>
              </w:rPr>
              <w:t>тием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223     Диагональ   не менее 19 дюйм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224     Разрешение  не менее 1200 х 800 пиксель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225     Устройства ввода: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226      Клавиатура на сенсорной панели управления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227     Функциональная клавиатура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228     Порты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229    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ичество портов для подключения УЗ датчиков  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     Количество USB-портов   не менее 3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231     Внешний сетевой порт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232     Масса-габаритные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233      Габаритные размеры (длина х ширина х высота)  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 х 53,5 х 135   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234      Масса  не более 117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235     Электропитание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236     Напряжение 220В/50 Гц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237      Потребляемая мощность  не более 0,9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соответствия или Сертификат соответствия Госстандарта </w:t>
            </w:r>
            <w:r>
              <w:rPr>
                <w:rFonts w:ascii="Times New Roman" w:hAnsi="Times New Roman"/>
                <w:sz w:val="24"/>
                <w:szCs w:val="24"/>
              </w:rPr>
              <w:t>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</w:t>
            </w:r>
            <w:r>
              <w:rPr>
                <w:rFonts w:ascii="Times New Roman" w:hAnsi="Times New Roman"/>
                <w:sz w:val="24"/>
                <w:szCs w:val="24"/>
              </w:rPr>
              <w:t>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контроля эксплуатационных па</w:t>
            </w:r>
            <w:r>
              <w:rPr>
                <w:rFonts w:ascii="Times New Roman" w:hAnsi="Times New Roman"/>
                <w:sz w:val="24"/>
                <w:szCs w:val="24"/>
              </w:rPr>
              <w:t>раметров после завершения монтажа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>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120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26.60.12.132 - Аппараты ультр</w:t>
            </w:r>
            <w:r>
              <w:rPr>
                <w:rFonts w:ascii="Times New Roman" w:hAnsi="Times New Roman"/>
                <w:sz w:val="24"/>
                <w:szCs w:val="24"/>
              </w:rPr>
              <w:t>азвукового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B78" w:rsidRDefault="0065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B78" w:rsidRDefault="00351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1B78" w:rsidRDefault="00351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B78" w:rsidRDefault="00652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B78" w:rsidRDefault="00652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B78" w:rsidRDefault="006522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B78" w:rsidRDefault="00652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18.05.2022 17:00:00 по местному времени. </w:t>
            </w: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B78" w:rsidRDefault="00652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1B78" w:rsidRDefault="00351B78">
            <w:pPr>
              <w:rPr>
                <w:szCs w:val="16"/>
              </w:rPr>
            </w:pP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B78" w:rsidRDefault="00652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51B7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1B78" w:rsidRDefault="00652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6522B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B78"/>
    <w:rsid w:val="00351B78"/>
    <w:rsid w:val="0065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28D00-5392-419B-A517-F1BCAFF7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3135</Words>
  <Characters>17876</Characters>
  <Application>Microsoft Office Word</Application>
  <DocSecurity>0</DocSecurity>
  <Lines>148</Lines>
  <Paragraphs>41</Paragraphs>
  <ScaleCrop>false</ScaleCrop>
  <Company/>
  <LinksUpToDate>false</LinksUpToDate>
  <CharactersWithSpaces>20970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2022-05-16T01:33:00Z</dcterms:created>
  <dcterms:modified xsi:type="dcterms:W3CDTF">2022-05-16T01:34:00Z</dcterms:modified>
</cp:coreProperties>
</file>