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818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 w:rsidRPr="001756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Pr="001756AE" w:rsidRDefault="001756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5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56A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Pr="001756AE" w:rsidRDefault="0088180F">
            <w:pPr>
              <w:rPr>
                <w:szCs w:val="16"/>
                <w:lang w:val="en-US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Pr="001756AE" w:rsidRDefault="001756AE" w:rsidP="001756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13/05/2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180F" w:rsidRDefault="0017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с интегрированным генератором потока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Увлажнитель с интегрированным генератором потока    3  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Основные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Лечение самостоятельно дышащих пациентов, состояние которых требует подачи интенсивного потока подогретой и увлажненной дыхательной смеси га</w:t>
            </w:r>
            <w:r>
              <w:rPr>
                <w:rFonts w:ascii="Times New Roman" w:hAnsi="Times New Roman"/>
                <w:sz w:val="24"/>
                <w:szCs w:val="24"/>
              </w:rPr>
              <w:t>зов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Многоуровневая, интеллектуальная система тревог для обеспечения максимальной безопасности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Сигналы: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Тип сигнала - звуковой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Тип сигнала – визуально-информационный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   Электропитание от сети переменного тока частотой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1.3.2   Электропитание от сети переменного тока  напряжением 220 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1.3.3   Сила звука сигнала на расстоянии 1 м    Не менее 45 дБА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1.3.4   Пауза звукового сиг</w:t>
            </w:r>
            <w:r>
              <w:rPr>
                <w:rFonts w:ascii="Times New Roman" w:hAnsi="Times New Roman"/>
                <w:sz w:val="24"/>
                <w:szCs w:val="24"/>
              </w:rPr>
              <w:t>нала Не более 115    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1.3.5   Увлажнение: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1.3.5.1.    При заданном значении температуры равном 37 °C  Не менее 33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1.3.5.2 При заданном значении температуры равном 34 °C  Не менее 12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1.3.5.3 При заданном значении температуры равном 31 °C  Не ме</w:t>
            </w:r>
            <w:r>
              <w:rPr>
                <w:rFonts w:ascii="Times New Roman" w:hAnsi="Times New Roman"/>
                <w:sz w:val="24"/>
                <w:szCs w:val="24"/>
              </w:rPr>
              <w:t>нее 12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1.3.6   Максимальная температура подаваемых газов   Не более 43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1.3.7   Максимальная температура поверхности контактных частей  Не более 44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1.3.8   Минимальное значение скорости потока    Не менее 10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1.3.9   Максимальное значение ск</w:t>
            </w:r>
            <w:r>
              <w:rPr>
                <w:rFonts w:ascii="Times New Roman" w:hAnsi="Times New Roman"/>
                <w:sz w:val="24"/>
                <w:szCs w:val="24"/>
              </w:rPr>
              <w:t>орости потока   Не более 60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1.3.10  Минимальное значение скорости потока (для работы в низкопоточном режиме)    Не менее 2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1.3.11  Максимальное значение скорости потока (для работы в низкопоточном режиме)   Не более 25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1.3.12  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ый вход кислорода Не более 60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1.3.13  Погрешность кислородного анализатора в пределах диапазона (от 25 до 95) % O2    ± 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1.3.14  Вес устройства без принадлежностей  Не более 2,5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1.3.15  Время разогрева устройства до 37°C  Не более 30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 Комплектация единицы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   База увлажнителя с интегрированным генератором потока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1.4.2   Упаковочная транспортная сумка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1.4.3   Набор для дезинфекции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1.4.4   Адаптер для входного кислородног</w:t>
            </w:r>
            <w:r>
              <w:rPr>
                <w:rFonts w:ascii="Times New Roman" w:hAnsi="Times New Roman"/>
                <w:sz w:val="24"/>
                <w:szCs w:val="24"/>
              </w:rPr>
              <w:t>о порта Не менее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1.4.5   Воздушный фильтр    Не менее 2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1.4.6   Кабель питания от электросети   Не менее 1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1.4.7   Линия подачи газа   Не менее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1.4.7.1 Предназначена для подачи кислородно-воздушной (воздушной) смеси от блока ротамет</w:t>
            </w:r>
            <w:r>
              <w:rPr>
                <w:rFonts w:ascii="Times New Roman" w:hAnsi="Times New Roman"/>
                <w:sz w:val="24"/>
                <w:szCs w:val="24"/>
              </w:rPr>
              <w:t>ров к аппарату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1.4.7.2 Длина   Не менее 2,1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1.4.7.3 Разъем Luer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   Мобильная напольная стойка для крепления увлажнителя    3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1.4.8.1 Высота в собранном виде Не более 1600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1.4.8.2 Два двусторонних крепления вида «Ласточ</w:t>
            </w:r>
            <w:r>
              <w:rPr>
                <w:rFonts w:ascii="Times New Roman" w:hAnsi="Times New Roman"/>
                <w:sz w:val="24"/>
                <w:szCs w:val="24"/>
              </w:rPr>
              <w:t>кин хвост»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1.4.8.2.1   Высота первого крепления    Не более 270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1.4.8.2.2   Максимально допустимый вес для установки первого крепления  Не более 40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1.4.8.2.3   Высота второго крепления    Не более 585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1.4.8.2.3   Максимально допуст</w:t>
            </w:r>
            <w:r>
              <w:rPr>
                <w:rFonts w:ascii="Times New Roman" w:hAnsi="Times New Roman"/>
                <w:sz w:val="24"/>
                <w:szCs w:val="24"/>
              </w:rPr>
              <w:t>имый вес для установки второго крепления  Не более 8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1.4.8.3 Прорезиненная ручка для перемещения напольной стойки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1.4.8.4 В верхней части стойки расположен двойной крюк для установки емкостей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1.4.8.4.1   Максимально допустимый вес </w:t>
            </w:r>
            <w:r>
              <w:rPr>
                <w:rFonts w:ascii="Times New Roman" w:hAnsi="Times New Roman"/>
                <w:sz w:val="24"/>
                <w:szCs w:val="24"/>
              </w:rPr>
              <w:t>емкости  Не менее 5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1.4.8.4.2   Максимально допустимый объём емкости    Не более 5000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1.4.8.5 Материал – нержавеющая сталь, цинк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1.4.9   Подставка для размещения увлажнителя на мобильную напольную стойку  3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1.4.9.1 С клеящимися на п</w:t>
            </w:r>
            <w:r>
              <w:rPr>
                <w:rFonts w:ascii="Times New Roman" w:hAnsi="Times New Roman"/>
                <w:sz w:val="24"/>
                <w:szCs w:val="24"/>
              </w:rPr>
              <w:t>одставку и аппарат подушечками и штифтами для фиксации аппарата в устойчивом вертикальном положении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1.4.9.2 Общая ширина подставки  Не менее 190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1.4.9.3 Ширина площадки под аппарат Не менее 171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1.4.9.4 Длина подставки Не более 303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1.4.9.5 Материал – оцинкованная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  Дыхательный контур для высокопоточной кислородной терапии   Не менее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    Для использования совместно в высокопоточной кислородной терапии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1.4.10.2    Совместим с генерато</w:t>
            </w:r>
            <w:r>
              <w:rPr>
                <w:rFonts w:ascii="Times New Roman" w:hAnsi="Times New Roman"/>
                <w:sz w:val="24"/>
                <w:szCs w:val="24"/>
              </w:rPr>
              <w:t>ром потока воздушно-кислородной смеси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1.4.10.3    Тип контура - одноразовый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1.4.10.4    Контур представляет собой нагреваемую двойным спиральным проводом дыхательную трубку со встроенным датчиком температуры для подачи увлажненных респи</w:t>
            </w:r>
            <w:r>
              <w:rPr>
                <w:rFonts w:ascii="Times New Roman" w:hAnsi="Times New Roman"/>
                <w:sz w:val="24"/>
                <w:szCs w:val="24"/>
              </w:rPr>
              <w:t>раторных газов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1.4.10.5    Длина контура без интерфейса    Не менее 1,8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1.4.10.6    Диаметр основной дыхательной линии  Не менее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1.4.10.7    Коннектор со стороны аппарата имеет синюю подвижную муфту, подключаемую к аппарату для дальнейш</w:t>
            </w:r>
            <w:r>
              <w:rPr>
                <w:rFonts w:ascii="Times New Roman" w:hAnsi="Times New Roman"/>
                <w:sz w:val="24"/>
                <w:szCs w:val="24"/>
              </w:rPr>
              <w:t>его поддержания необходимой температуры внутри контура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1.4.10.8    Диаметр подвижной муфты Не менее 26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1.4.10.9    Цветовая кодировка муфты - синяя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1.4.10.10   Внутренний диаметр коннектора для подключения интерфейса пациента   Не м</w:t>
            </w:r>
            <w:r>
              <w:rPr>
                <w:rFonts w:ascii="Times New Roman" w:hAnsi="Times New Roman"/>
                <w:sz w:val="24"/>
                <w:szCs w:val="24"/>
              </w:rPr>
              <w:t>енее 17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1.4.10.11   На дыхательной трубке имеется зажим для фиксации на одежде или постельном белье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   Самозаполняемая универсальная камера увлажнителя для подачи пациенту оптимально увлажненной дыхательной смеси (37°C, 44 мг/л H2O)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1.4.10.12.1 Автоматическое заполнение камеры через встроенную линию подачи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1.4.10.12.2 Держатель для хранения линии подачи воды расположен в свёрнутом состоянии в верхней части камеры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1.4.10.12.3 Безопасный механизм защиты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переполнения и поддержки постоянного уровня воды в виде двойной поплавковой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1.4.10.12.4 Индикатор оптимального уровня жидкости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1.4.10.12.5 Индикатор работоспособности камеры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1.4.10.12.6 Универсальные порты подключения д</w:t>
            </w:r>
            <w:r>
              <w:rPr>
                <w:rFonts w:ascii="Times New Roman" w:hAnsi="Times New Roman"/>
                <w:sz w:val="24"/>
                <w:szCs w:val="24"/>
              </w:rPr>
              <w:t>ыхательного контура, закрытые заглушкой при транспортировке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1.4.10.12.7 Номинальный объем камеры    Не менее 280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1.4.10.12.8 Максимальный объем камеры   Не менее 370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1.4.10.12.9 Максимальный объем воды Не менее 167 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Сопротивление потоку 60 л/мин   Не более 0,52   см Н2О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1.4.10.12.11    Максимальный пиковый поток без вероятности разбрызгивания воды  Не менее180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1.4.10.12.12    Растяжимость ёмкости увлажнителя    Не более 0,4    мл/см Н2О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1.4.10.13   Время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контура для одного пациента  Не менее 7 и не более 14   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1.4.10.14   Контур изготовлен из полиэтилена и полипропилена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1.4.10.15   Контур не содержит ПВХ и латекс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1.4.10.16   Упаковка клинически чистая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  Каню</w:t>
            </w:r>
            <w:r>
              <w:rPr>
                <w:rFonts w:ascii="Times New Roman" w:hAnsi="Times New Roman"/>
                <w:sz w:val="24"/>
                <w:szCs w:val="24"/>
              </w:rPr>
              <w:t>ля назальная средняя    Не менее 80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    Для использования совместно с генератором высокого назального потока при проведении респираторной терапии с варьированием потока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1.4.11.2    Размер канюли (M) средний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1.4.11.3    Каню</w:t>
            </w:r>
            <w:r>
              <w:rPr>
                <w:rFonts w:ascii="Times New Roman" w:hAnsi="Times New Roman"/>
                <w:sz w:val="24"/>
                <w:szCs w:val="24"/>
              </w:rPr>
              <w:t>ли мягкие, анатомической формы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1.4.11.4    Номинальный диаметр назальных трубок    Не менее 6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1.4.11.5    Расстояние между назальными трубками    Не менее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1.4.11.6    В канюлю интегрирована гибкая, армированная с металлической спиралью, </w:t>
            </w:r>
            <w:r>
              <w:rPr>
                <w:rFonts w:ascii="Times New Roman" w:hAnsi="Times New Roman"/>
                <w:sz w:val="24"/>
                <w:szCs w:val="24"/>
              </w:rPr>
              <w:t>устойчивая к перекручиванию, дыхательная трубка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1.4.11.7    Длина системы от канюли до коннектора   Не менее 320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1.4.11.8    Со стороны аппарата имеется шарнирный коннектор серого цвета с внутренней резьбой и гибкая шарнирная рукоятка белог</w:t>
            </w:r>
            <w:r>
              <w:rPr>
                <w:rFonts w:ascii="Times New Roman" w:hAnsi="Times New Roman"/>
                <w:sz w:val="24"/>
                <w:szCs w:val="24"/>
              </w:rPr>
              <w:t>о цвета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1.4.11.9    Диаметр внутреннего шарнира с резьбой   Не менее 7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1.4.11.10   Диаметр двойного внешнего шарнира   Не более 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1.4.11.11   Длина гибкой шарнирной рукоятки Не менее 34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1.4.11.12   Канюля имеет эластичный головной ремен</w:t>
            </w:r>
            <w:r>
              <w:rPr>
                <w:rFonts w:ascii="Times New Roman" w:hAnsi="Times New Roman"/>
                <w:sz w:val="24"/>
                <w:szCs w:val="24"/>
              </w:rPr>
              <w:t>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1.4.11.12.1 Длина ремня Не менее 55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1.4.11.13   Коннектор со стороны аппарата имеет шнур для фиксации канюли на шее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1.4.11.14   Ширина шнура    Не более 8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1.4.11.15   На шнуре имеется замок для фиксации, разъемная клипс</w:t>
            </w:r>
            <w:r>
              <w:rPr>
                <w:rFonts w:ascii="Times New Roman" w:hAnsi="Times New Roman"/>
                <w:sz w:val="24"/>
                <w:szCs w:val="24"/>
              </w:rPr>
              <w:t>а, со звуковым подтверждением закрытия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1.4.11.16   Длина замка Не более 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1.4.11.17   В системе с увлажнителем и контуром диапазон допустимого потока от 10 до 60 с полным покрытием диапазона 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1.4.11.18   Не содержит ПВХ и латекс 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1.4.11.19   Упаковка индивидуальная, клинически чистая, блистерная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1.4.11.20   Минимальный срок эксплуатации одним пациентом   Не менее 7 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  Соединение трахеостомическое прямое Не менее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    Для использования в высоко</w:t>
            </w:r>
            <w:r>
              <w:rPr>
                <w:rFonts w:ascii="Times New Roman" w:hAnsi="Times New Roman"/>
                <w:sz w:val="24"/>
                <w:szCs w:val="24"/>
              </w:rPr>
              <w:t>поточной кислородной терапии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1.4.12.2    Совместимо с генератором потока воздушно-кислородной смеси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1.4.12.3    Представляет собой трахеостомический коннектор с дыхательной трубкой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1.4.12.3    Дыхательная трубка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армированной полупроницаемой мембраны на основе микроячеистой технологии, проницаема для паров воды и непроницаема для газов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1.4.12.4    Длина дыхательной трубки    Не менее 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1.4.12.5    Со стороны аппарата коннектор имеет двойной внешний шар</w:t>
            </w:r>
            <w:r>
              <w:rPr>
                <w:rFonts w:ascii="Times New Roman" w:hAnsi="Times New Roman"/>
                <w:sz w:val="24"/>
                <w:szCs w:val="24"/>
              </w:rPr>
              <w:t>нир и внутренний шарнир с резьбой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1.4.12.5.1  Диаметр внешнего двойного шарнира   Не более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1.4.12.5.2  Диаметр внутреннего шарнира Не менее 8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1.4.12.6    Со стороны пациента коннектор имеет отверстие для выдоха и аспирации мокроты, осн</w:t>
            </w:r>
            <w:r>
              <w:rPr>
                <w:rFonts w:ascii="Times New Roman" w:hAnsi="Times New Roman"/>
                <w:sz w:val="24"/>
                <w:szCs w:val="24"/>
              </w:rPr>
              <w:t>ащенное съемным капюшоном, вращающимся на 360 градусов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1.4.12.7    Высота капюшона Не более 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1.4.12.8    Ширина капюшона Не более 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1.4.12.9    Общая длина коннектора с капюшоном  Не более 66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1.4.12.10   Тип трахеотомического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мм конический коннектор «female»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1.4.12.11   Рабочие показатели влажности    Не менее 33 мг/л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1.4.12.12   Общий диапазон скорости потока от 10 до 60 л/мин (характеристика не требует уточнения)  от 10 до 60 л/мин (параметр не требует уточнени</w:t>
            </w:r>
            <w:r>
              <w:rPr>
                <w:rFonts w:ascii="Times New Roman" w:hAnsi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1.4.12.13   Шнур для фиксации на шее пациента, изготовленный из нейлона и лайкры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1.4.12.14   Длина шнура для фиксации    Не менее 74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1.4.12.15   Материалы: Термопластичный эластомер Полиэфир, Полиэтилен высокой плотности, Полипропилен, Тер</w:t>
            </w:r>
            <w:r>
              <w:rPr>
                <w:rFonts w:ascii="Times New Roman" w:hAnsi="Times New Roman"/>
                <w:sz w:val="24"/>
                <w:szCs w:val="24"/>
              </w:rPr>
              <w:t>мопластичный эластомер, Нейлон и Лайкра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1.4.12.16   Не содержит латекс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1.4.12.17   Индивидуальная клинически чистая блистерная упаковка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  Канюля назальная большая    Не менее 80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1.4.13.1    Для использования совместн</w:t>
            </w:r>
            <w:r>
              <w:rPr>
                <w:rFonts w:ascii="Times New Roman" w:hAnsi="Times New Roman"/>
                <w:sz w:val="24"/>
                <w:szCs w:val="24"/>
              </w:rPr>
              <w:t>о с генератором высокого назального потока при проведении респираторной терапии с варьированием потока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1.4.13.2    Размер канюли (L), большой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1.4.13.3    Канюли мягкие, анатомической формы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1.4.13.4    Диаметр назальных трубок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 менее 7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1.4.13.5    Расстояние между назальными трубками    Не менее 11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1.4.13.6    В канюлю интегрирована гибкая, армированная с металлической спиралью, устойчивая к перекручиванию, дыхательная трубка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1.4.13.7    Длина системы от кан</w:t>
            </w:r>
            <w:r>
              <w:rPr>
                <w:rFonts w:ascii="Times New Roman" w:hAnsi="Times New Roman"/>
                <w:sz w:val="24"/>
                <w:szCs w:val="24"/>
              </w:rPr>
              <w:t>юли до коннектора   Не менее 320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1.4.13.8    Со стороны аппарата имеется шарнирный коннектор серого цвета с внутренней резьбой и гибкая шарнирная рукоятка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1.4.13.9    Канюля имеет эластичный головной ремень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1.4.13.10   Коннектор со </w:t>
            </w:r>
            <w:r>
              <w:rPr>
                <w:rFonts w:ascii="Times New Roman" w:hAnsi="Times New Roman"/>
                <w:sz w:val="24"/>
                <w:szCs w:val="24"/>
              </w:rPr>
              <w:t>стороны аппарата имеет шнур для фиксации канюли на шее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1.4.13.11   На шнуре имеется замок для фиксации, разъемная клипса, со звуковым подтверждением закрытия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1.4.13.12   В системе с увлажнителем и контуром диапазон допустимого </w:t>
            </w:r>
            <w:r>
              <w:rPr>
                <w:rFonts w:ascii="Times New Roman" w:hAnsi="Times New Roman"/>
                <w:sz w:val="24"/>
                <w:szCs w:val="24"/>
              </w:rPr>
              <w:t>потока от 10 до 60 (параметр не требует уточнения)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1.4.13.13   Не содержит ПВХ и латекс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1.4.13.14   Упаковка индивидуальная, клинически чистая, блистерная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1.4.13.15   Минимальный срок эксплуатации одним пациентом   Не менее 7  дне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  Кислородная трубка  Не менее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1.4.14.1    Многоразовая линия подачи газа  контрастного (зеленого или синего) цвета, предназначена для подачи кислородно-воздушной смеси от блока ротаметров к аппарату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1.4.14.2    Длина   Не менее 2</w:t>
            </w:r>
            <w:r>
              <w:rPr>
                <w:rFonts w:ascii="Times New Roman" w:hAnsi="Times New Roman"/>
                <w:sz w:val="24"/>
                <w:szCs w:val="24"/>
              </w:rPr>
              <w:t>,1   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1.4.14.3    Разъем типа Luer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1.4.14.4    Каждый комплект клинически чисто упакован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1.4.14.5    Материал: поливинилхлорид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1.4.14.6    Количество в упаковке   Не менее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</w:t>
            </w:r>
            <w:r>
              <w:rPr>
                <w:rFonts w:ascii="Times New Roman" w:hAnsi="Times New Roman"/>
                <w:sz w:val="24"/>
                <w:szCs w:val="24"/>
              </w:rPr>
              <w:t>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</w:t>
            </w:r>
            <w:r>
              <w:rPr>
                <w:rFonts w:ascii="Times New Roman" w:hAnsi="Times New Roman"/>
                <w:sz w:val="24"/>
                <w:szCs w:val="24"/>
              </w:rPr>
              <w:t>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и стерилизации на русском языке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Инструктаже технического персонала Заказчи</w:t>
            </w:r>
            <w:r>
              <w:rPr>
                <w:rFonts w:ascii="Times New Roman" w:hAnsi="Times New Roman"/>
                <w:sz w:val="24"/>
                <w:szCs w:val="24"/>
              </w:rPr>
              <w:t>ка обслуживанию поставленного оборудования в соответствии с регламентом производителя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Оборудование дыхательное прочее, не включенное в другие г</w:t>
            </w:r>
            <w:r>
              <w:rPr>
                <w:rFonts w:ascii="Times New Roman" w:hAnsi="Times New Roman"/>
                <w:sz w:val="24"/>
                <w:szCs w:val="24"/>
              </w:rPr>
              <w:t>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Увлажнитель с интегрированным генератором потока Airvo2 с принадлежностями. Производитель "Фишер энд Пэйкел Хелскэр Лимитед", Новая Зеландия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17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88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180F" w:rsidRDefault="0088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17.05.2022 17:00:00 по местному времени. 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180F" w:rsidRDefault="0088180F">
            <w:pPr>
              <w:rPr>
                <w:szCs w:val="16"/>
              </w:rPr>
            </w:pP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18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180F" w:rsidRDefault="00175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56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80F"/>
    <w:rsid w:val="001756AE"/>
    <w:rsid w:val="008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6ABB-B294-4B87-9A6D-047D5A89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2022-05-13T01:37:00Z</dcterms:created>
  <dcterms:modified xsi:type="dcterms:W3CDTF">2022-05-13T01:37:00Z</dcterms:modified>
</cp:coreProperties>
</file>