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1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906"/>
        <w:gridCol w:w="2402"/>
        <w:gridCol w:w="674"/>
        <w:gridCol w:w="839"/>
        <w:gridCol w:w="1046"/>
        <w:gridCol w:w="672"/>
        <w:gridCol w:w="851"/>
        <w:gridCol w:w="297"/>
        <w:gridCol w:w="553"/>
        <w:gridCol w:w="851"/>
        <w:gridCol w:w="20"/>
        <w:gridCol w:w="121"/>
        <w:gridCol w:w="1424"/>
      </w:tblGrid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RPr="00E66168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P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4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Pr="00E66168" w:rsidRDefault="004B4ADF">
            <w:pPr>
              <w:rPr>
                <w:szCs w:val="16"/>
                <w:lang w:val="en-US"/>
              </w:rPr>
            </w:pPr>
          </w:p>
        </w:tc>
      </w:tr>
      <w:tr w:rsidR="004B4ADF" w:rsidRPr="00E66168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P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16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Pr="00E66168" w:rsidRDefault="004B4A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Pr="00E66168" w:rsidRDefault="004B4ADF">
            <w:pPr>
              <w:rPr>
                <w:szCs w:val="16"/>
                <w:lang w:val="en-US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 w:rsidP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</w:t>
            </w:r>
            <w:r>
              <w:rPr>
                <w:rFonts w:ascii="Times New Roman" w:hAnsi="Times New Roman"/>
                <w:sz w:val="24"/>
                <w:szCs w:val="24"/>
              </w:rPr>
              <w:t>019 г. №.711-19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4849" w:type="dxa"/>
            <w:gridSpan w:val="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9228" w:type="dxa"/>
            <w:gridSpan w:val="9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66168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5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3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6168" w:rsidRDefault="00E66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E66168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5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Наушники</w:t>
            </w:r>
          </w:p>
        </w:tc>
        <w:tc>
          <w:tcPr>
            <w:tcW w:w="563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Наушники с микрофоном, вставные (затычки), закрытые, чувствительность 96 дБ, импеданс 16 Ом,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168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65" w:type="dxa"/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Гарнитура для телефонных аппаратов</w:t>
            </w:r>
          </w:p>
        </w:tc>
        <w:tc>
          <w:tcPr>
            <w:tcW w:w="563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гарнитура для радиотелефонов и стационарных проводных телефонов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других телефонов с разъемом 2.5 мм, например,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Cisco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SPA*. Гарнитуру можно, также, использовать с системными телефонами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KX-T, работающими в составе телефонных станций.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гарнитуры для радиотелефона\ стационарного телефона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Panasonic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динамиков - один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моноауральная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гарнитура)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динамика наушника - 28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частот: 200 - 5000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частот микрофона: 100 - 8000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микрофон вращается в вертикальной плоскости и может быть настроен под левую или правую сторону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амбушюр для наушника – кожаный, дополнительно в комплекте поставляется поролоновый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сменные амбушюры для TM310 DC25 могут 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приобретены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 - 1.2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разъем кабеля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–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наушников - операторские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подключения - 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крепления наушников - оголовье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 - DECT- радиотелефоны, традиционная телефония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воспроизводимых частот (Гц) - 200 - 5000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Чувствительность динамика - 102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мембраны динамика (мм)- 28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частот микрофона - 100 — 8000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Чувствительность микрофона - -44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- ABS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микрофона - узконаправленный с шумоподавлением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(Ом) - 150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динамиков - один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6168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Гарнитура для </w:t>
            </w:r>
            <w:r>
              <w:rPr>
                <w:rFonts w:ascii="Times New Roman" w:hAnsi="Times New Roman"/>
                <w:sz w:val="24"/>
                <w:szCs w:val="24"/>
              </w:rPr>
              <w:t>телефонных аппаратов</w:t>
            </w:r>
          </w:p>
        </w:tc>
        <w:tc>
          <w:tcPr>
            <w:tcW w:w="5633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Односторонняя компьютерная гарнитура, с полноразмерными наушниками, крепление при помощи оголовья, встроенный регулятор громкости, микрофон с шумоподавлением, подключение: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E66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4B4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4ADF" w:rsidRDefault="004B4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5633" w:type="dxa"/>
            <w:gridSpan w:val="5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2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10 календарных дней с момента заключения контракта.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12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165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22.08.2019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90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2402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839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046" w:type="dxa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820" w:type="dxa"/>
            <w:gridSpan w:val="3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  <w:tc>
          <w:tcPr>
            <w:tcW w:w="1545" w:type="dxa"/>
            <w:gridSpan w:val="4"/>
            <w:shd w:val="clear" w:color="FFFFFF" w:fill="auto"/>
            <w:vAlign w:val="bottom"/>
          </w:tcPr>
          <w:p w:rsidR="004B4ADF" w:rsidRDefault="004B4ADF">
            <w:pPr>
              <w:rPr>
                <w:szCs w:val="16"/>
              </w:rPr>
            </w:pP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4ADF" w:rsidTr="00E6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4" w:type="dxa"/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B4ADF" w:rsidRDefault="00E661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E661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4ADF"/>
    <w:rsid w:val="004B4ADF"/>
    <w:rsid w:val="00E6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2019-08-20T03:38:00Z</dcterms:created>
  <dcterms:modified xsi:type="dcterms:W3CDTF">2019-08-20T03:39:00Z</dcterms:modified>
</cp:coreProperties>
</file>