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789"/>
        <w:gridCol w:w="1720"/>
        <w:gridCol w:w="10"/>
        <w:gridCol w:w="10"/>
        <w:gridCol w:w="10"/>
        <w:gridCol w:w="360"/>
        <w:gridCol w:w="375"/>
        <w:gridCol w:w="135"/>
        <w:gridCol w:w="470"/>
        <w:gridCol w:w="1060"/>
        <w:gridCol w:w="470"/>
        <w:gridCol w:w="610"/>
        <w:gridCol w:w="435"/>
        <w:gridCol w:w="29"/>
        <w:gridCol w:w="151"/>
        <w:gridCol w:w="362"/>
        <w:gridCol w:w="752"/>
        <w:gridCol w:w="1668"/>
        <w:gridCol w:w="1357"/>
      </w:tblGrid>
      <w:tr w:rsidR="009479C2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RPr="00997847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RPr="00997847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C372F9" w:rsidP="00A02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31FC7">
              <w:rPr>
                <w:rFonts w:ascii="Times New Roman" w:hAnsi="Times New Roman"/>
                <w:sz w:val="24"/>
                <w:szCs w:val="24"/>
              </w:rPr>
              <w:t>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 w:rsidR="00064889">
              <w:rPr>
                <w:rFonts w:ascii="Times New Roman" w:hAnsi="Times New Roman"/>
                <w:sz w:val="24"/>
                <w:szCs w:val="24"/>
              </w:rPr>
              <w:t>6</w:t>
            </w:r>
            <w:r w:rsidR="00997847">
              <w:rPr>
                <w:rFonts w:ascii="Times New Roman" w:hAnsi="Times New Roman"/>
                <w:sz w:val="24"/>
                <w:szCs w:val="24"/>
              </w:rPr>
              <w:t>80</w:t>
            </w:r>
            <w:bookmarkStart w:id="0" w:name="_GoBack"/>
            <w:bookmarkEnd w:id="0"/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CE5A1E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CE5A1E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CE5A1E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CE5A1E">
        <w:trPr>
          <w:trHeight w:val="60"/>
        </w:trPr>
        <w:tc>
          <w:tcPr>
            <w:tcW w:w="6521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372F9" w:rsidTr="00CE5A1E">
        <w:trPr>
          <w:trHeight w:val="926"/>
        </w:trPr>
        <w:tc>
          <w:tcPr>
            <w:tcW w:w="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9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372F9" w:rsidTr="00CE5A1E">
        <w:trPr>
          <w:trHeight w:val="94"/>
        </w:trPr>
        <w:tc>
          <w:tcPr>
            <w:tcW w:w="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C372F9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372F9">
              <w:rPr>
                <w:rFonts w:ascii="Times New Roman" w:hAnsi="Times New Roman"/>
                <w:sz w:val="28"/>
                <w:szCs w:val="28"/>
              </w:rPr>
              <w:t xml:space="preserve">Шприц-колба в наборе 65/115 мл для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магнитоконтрастных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веществ и физиологического раствора к MEDRAD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Spectris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Solaris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EP №50</w:t>
            </w:r>
          </w:p>
        </w:tc>
        <w:tc>
          <w:tcPr>
            <w:tcW w:w="268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C372F9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F9">
              <w:rPr>
                <w:rFonts w:ascii="Times New Roman" w:hAnsi="Times New Roman"/>
                <w:sz w:val="28"/>
                <w:szCs w:val="28"/>
              </w:rPr>
              <w:t xml:space="preserve">Шприцы SSQK 65/115VS для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магнитоконтрастных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веществ и физиологического раствора, производство MEDRAD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Inc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. США к устройству для внутривенного введения MEDRAD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Spectris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Solaris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EP. Полная совместимость с автоматическим инжектором MEDRAD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Spectris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Solaris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EP. Объем шприца для набора контрастного </w:t>
            </w:r>
            <w:r w:rsidRPr="00C37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вещества 65 мл. Объем шприца для набора физиологического раствора 115 мл. Не содержит ЛАТЕКСА. Состав: - шприц с поршнем для контрастного вещества, - шприц с поршнем для физиологического раствора, - большая игла для заполнения контрастным веществом, - малая игла для заполнения физиологическим раствором, - магистраль низкого давления с обратным клапаном,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FluiDots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® - индикаторы заполняемости шприцов контрастом и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физ.раствором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. Максимальное расчётное давление, не менее 350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psi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/ 2413 кПа. Предельная скорость введения контрастного вещества, не менее 10,0 мл/с. Количество в упаковке: не менее 50 штук. Срок годности с момента даты стерилизации, не менее 5 лет. Стерилизация - фабричная. Индивидуальная упаковка, стерильная. Декларация о соответствии и регистрационное удостоверение - Наличие.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C372F9" w:rsidRDefault="00C372F9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</w:t>
            </w:r>
            <w:proofErr w:type="spellEnd"/>
          </w:p>
        </w:tc>
        <w:tc>
          <w:tcPr>
            <w:tcW w:w="5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C372F9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C372F9" w:rsidTr="00CE5A1E">
        <w:trPr>
          <w:trHeight w:val="60"/>
        </w:trPr>
        <w:tc>
          <w:tcPr>
            <w:tcW w:w="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C372F9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372F9">
              <w:rPr>
                <w:rFonts w:ascii="Times New Roman" w:hAnsi="Times New Roman"/>
                <w:sz w:val="28"/>
                <w:szCs w:val="28"/>
              </w:rPr>
              <w:t xml:space="preserve">Шприц к инъекционной системе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Medrad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Salient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190 мл, трубка быстрого наполнения №50</w:t>
            </w:r>
          </w:p>
        </w:tc>
        <w:tc>
          <w:tcPr>
            <w:tcW w:w="268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C372F9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72F9">
              <w:rPr>
                <w:rFonts w:ascii="Times New Roman" w:hAnsi="Times New Roman"/>
                <w:sz w:val="28"/>
                <w:szCs w:val="28"/>
              </w:rPr>
              <w:t>Шприц  ZY</w:t>
            </w:r>
            <w:proofErr w:type="gram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6322 совместим с устройством для внутривенного введения 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Medrad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Salient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, производства IMAXEON.  Шприц для </w:t>
            </w:r>
            <w:proofErr w:type="spellStart"/>
            <w:proofErr w:type="gramStart"/>
            <w:r w:rsidRPr="00C372F9">
              <w:rPr>
                <w:rFonts w:ascii="Times New Roman" w:hAnsi="Times New Roman"/>
                <w:sz w:val="28"/>
                <w:szCs w:val="28"/>
              </w:rPr>
              <w:t>рентгенконтрастных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 веществ</w:t>
            </w:r>
            <w:proofErr w:type="gram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и физиологического раствор. </w:t>
            </w:r>
            <w:proofErr w:type="gramStart"/>
            <w:r w:rsidRPr="00C372F9">
              <w:rPr>
                <w:rFonts w:ascii="Times New Roman" w:hAnsi="Times New Roman"/>
                <w:sz w:val="28"/>
                <w:szCs w:val="28"/>
              </w:rPr>
              <w:t>Объем  полимерной</w:t>
            </w:r>
            <w:proofErr w:type="gram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 емкости для  набора  контраста, не  менее 190 мл. Комплектация: -шприц, объемом не менее 190 мл с пылезащитным колпачком и крышкой, -трубка </w:t>
            </w:r>
            <w:proofErr w:type="gramStart"/>
            <w:r w:rsidRPr="00C372F9">
              <w:rPr>
                <w:rFonts w:ascii="Times New Roman" w:hAnsi="Times New Roman"/>
                <w:sz w:val="28"/>
                <w:szCs w:val="28"/>
              </w:rPr>
              <w:t>быстрого  наполнения</w:t>
            </w:r>
            <w:proofErr w:type="gram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C372F9">
              <w:rPr>
                <w:rFonts w:ascii="Times New Roman" w:hAnsi="Times New Roman"/>
                <w:sz w:val="28"/>
                <w:szCs w:val="28"/>
              </w:rPr>
              <w:t>Материал  изготовления</w:t>
            </w:r>
            <w:proofErr w:type="gram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полиэтилентерефталат, не  содержит  ЛАТЕКСА. 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FluiDots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® - индикаторы заполняемости </w:t>
            </w:r>
            <w:proofErr w:type="gramStart"/>
            <w:r w:rsidRPr="00C372F9">
              <w:rPr>
                <w:rFonts w:ascii="Times New Roman" w:hAnsi="Times New Roman"/>
                <w:sz w:val="28"/>
                <w:szCs w:val="28"/>
              </w:rPr>
              <w:t>шприцов  контрастом</w:t>
            </w:r>
            <w:proofErr w:type="gram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 и 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физ.раствором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>. Предельная скорость введения контрастного вещества, не менее 10,0 мл/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сю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Максимальное расчётное давление, не менее 300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psi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. В упаковке 50 шт. шприцев, каждый из которых упакован в индивидуальную </w:t>
            </w:r>
            <w:proofErr w:type="spellStart"/>
            <w:r w:rsidRPr="00C372F9">
              <w:rPr>
                <w:rFonts w:ascii="Times New Roman" w:hAnsi="Times New Roman"/>
                <w:sz w:val="28"/>
                <w:szCs w:val="28"/>
              </w:rPr>
              <w:t>стирильную</w:t>
            </w:r>
            <w:proofErr w:type="spellEnd"/>
            <w:r w:rsidRPr="00C372F9">
              <w:rPr>
                <w:rFonts w:ascii="Times New Roman" w:hAnsi="Times New Roman"/>
                <w:sz w:val="28"/>
                <w:szCs w:val="28"/>
              </w:rPr>
              <w:t xml:space="preserve"> упаковку Австралия. Срок годности с момента даты стерилизации, не </w:t>
            </w:r>
            <w:r w:rsidRPr="00C372F9">
              <w:rPr>
                <w:rFonts w:ascii="Times New Roman" w:hAnsi="Times New Roman"/>
                <w:sz w:val="28"/>
                <w:szCs w:val="28"/>
              </w:rPr>
              <w:lastRenderedPageBreak/>
              <w:t>менее 5 лет. Стерилизация фабричная.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1BB">
              <w:rPr>
                <w:rFonts w:ascii="Times New Roman" w:hAnsi="Times New Roman"/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5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C372F9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C372F9" w:rsidTr="00CE5A1E">
        <w:trPr>
          <w:trHeight w:val="375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429" w:type="dxa"/>
            <w:gridSpan w:val="6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684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3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9479C2" w:rsidP="00C37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C372F9">
              <w:rPr>
                <w:rFonts w:ascii="Times New Roman" w:hAnsi="Times New Roman"/>
                <w:sz w:val="28"/>
                <w:szCs w:val="28"/>
              </w:rPr>
              <w:t>0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C372F9" w:rsidTr="00CE5A1E">
        <w:trPr>
          <w:trHeight w:val="12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372F9" w:rsidTr="00CE5A1E">
        <w:trPr>
          <w:trHeight w:val="12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372F9" w:rsidTr="00CE5A1E">
        <w:trPr>
          <w:trHeight w:val="165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C37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C372F9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C372F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372F9" w:rsidTr="00CE5A1E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372F9" w:rsidTr="00CE5A1E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CE5A1E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CE5A1E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347A7"/>
    <w:rsid w:val="00064889"/>
    <w:rsid w:val="0012501F"/>
    <w:rsid w:val="001C19A5"/>
    <w:rsid w:val="001F7797"/>
    <w:rsid w:val="00227597"/>
    <w:rsid w:val="002B61BB"/>
    <w:rsid w:val="0043417D"/>
    <w:rsid w:val="005A3578"/>
    <w:rsid w:val="005B2A7D"/>
    <w:rsid w:val="00615D0F"/>
    <w:rsid w:val="006D1C77"/>
    <w:rsid w:val="006F2880"/>
    <w:rsid w:val="00747729"/>
    <w:rsid w:val="007C3545"/>
    <w:rsid w:val="008B27A3"/>
    <w:rsid w:val="009479C2"/>
    <w:rsid w:val="0098459B"/>
    <w:rsid w:val="00997847"/>
    <w:rsid w:val="00A02907"/>
    <w:rsid w:val="00B31FC7"/>
    <w:rsid w:val="00C372F9"/>
    <w:rsid w:val="00CA79D6"/>
    <w:rsid w:val="00CE5A1E"/>
    <w:rsid w:val="00D5201A"/>
    <w:rsid w:val="00F32BFF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4E866-D9DC-4356-9390-F9CE787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5</cp:revision>
  <dcterms:created xsi:type="dcterms:W3CDTF">2020-07-30T04:59:00Z</dcterms:created>
  <dcterms:modified xsi:type="dcterms:W3CDTF">2020-07-31T07:02:00Z</dcterms:modified>
</cp:coreProperties>
</file>