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1873"/>
        <w:gridCol w:w="2490"/>
        <w:gridCol w:w="746"/>
        <w:gridCol w:w="809"/>
        <w:gridCol w:w="1017"/>
        <w:gridCol w:w="1802"/>
        <w:gridCol w:w="1521"/>
      </w:tblGrid>
      <w:tr w:rsidR="00DB5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5136" w:rsidRDefault="00614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B5136" w:rsidRDefault="00614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</w:tr>
      <w:tr w:rsidR="00DB5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5136" w:rsidRDefault="00614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</w:tr>
      <w:tr w:rsidR="00DB5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5136" w:rsidRDefault="00614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</w:tr>
      <w:tr w:rsidR="00DB5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5136" w:rsidRDefault="00614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</w:tr>
      <w:tr w:rsidR="00DB5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5136" w:rsidRDefault="00614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</w:tr>
      <w:tr w:rsidR="00DB5136" w:rsidRPr="00614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5136" w:rsidRPr="006144EA" w:rsidRDefault="006144E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144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144E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144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144E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144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144E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B5136" w:rsidRPr="006144EA" w:rsidRDefault="00DB51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5136" w:rsidRPr="006144EA" w:rsidRDefault="00DB51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5136" w:rsidRPr="006144EA" w:rsidRDefault="00DB51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5136" w:rsidRPr="006144EA" w:rsidRDefault="00DB51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5136" w:rsidRPr="006144EA" w:rsidRDefault="00DB5136">
            <w:pPr>
              <w:rPr>
                <w:szCs w:val="16"/>
                <w:lang w:val="en-US"/>
              </w:rPr>
            </w:pPr>
          </w:p>
        </w:tc>
      </w:tr>
      <w:tr w:rsidR="00DB5136" w:rsidRPr="00614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5136" w:rsidRPr="006144EA" w:rsidRDefault="006144E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44E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5136" w:rsidRPr="006144EA" w:rsidRDefault="00DB51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5136" w:rsidRPr="006144EA" w:rsidRDefault="00DB51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5136" w:rsidRPr="006144EA" w:rsidRDefault="00DB51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5136" w:rsidRPr="006144EA" w:rsidRDefault="00DB51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5136" w:rsidRPr="006144EA" w:rsidRDefault="00DB5136">
            <w:pPr>
              <w:rPr>
                <w:szCs w:val="16"/>
                <w:lang w:val="en-US"/>
              </w:rPr>
            </w:pPr>
          </w:p>
        </w:tc>
      </w:tr>
      <w:tr w:rsidR="00DB5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5136" w:rsidRDefault="00614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</w:tr>
      <w:tr w:rsidR="00DB5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5136" w:rsidRDefault="00614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</w:tr>
      <w:tr w:rsidR="00DB5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5136" w:rsidRPr="006144EA" w:rsidRDefault="006144EA" w:rsidP="006144E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10/08/20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г.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672-20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</w:tr>
      <w:tr w:rsidR="00DB5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5136" w:rsidRDefault="00614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</w:tr>
      <w:tr w:rsidR="00DB5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</w:tr>
      <w:tr w:rsidR="00DB5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5136" w:rsidRDefault="00614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</w:tr>
      <w:tr w:rsidR="00DB5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</w:tr>
      <w:tr w:rsidR="00DB5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B5136" w:rsidRDefault="006144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</w:tr>
      <w:tr w:rsidR="00DB5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B5136" w:rsidRDefault="00614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B5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5136" w:rsidRDefault="006144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5136" w:rsidRDefault="006144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5136" w:rsidRDefault="006144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5136" w:rsidRDefault="006144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5136" w:rsidRDefault="006144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5136" w:rsidRDefault="006144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5136" w:rsidRDefault="006144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5136" w:rsidRDefault="006144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B5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5136" w:rsidRDefault="00614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5136" w:rsidRDefault="00614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на основе полимеров для адсорбции цитокинов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5136" w:rsidRDefault="00614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профилактика и лечение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полиорганной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недостаточности при операциях на сердце, сепсисе различной этиологии, септическом шоке, ОРДС. Система на основе полимеров для адсорбции цитокинов молекулярной массы 8-55кДа, стерильная, однокр</w:t>
            </w:r>
            <w:r>
              <w:rPr>
                <w:rFonts w:ascii="Times New Roman" w:hAnsi="Times New Roman"/>
                <w:sz w:val="24"/>
                <w:szCs w:val="24"/>
              </w:rPr>
              <w:t>атного применения, с принадлежностями.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5136" w:rsidRDefault="00614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5136" w:rsidRDefault="00614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5136" w:rsidRDefault="00DB5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5136" w:rsidRDefault="00DB5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</w:tr>
      <w:tr w:rsidR="00DB5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5136" w:rsidRDefault="00614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5136" w:rsidRDefault="00614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5136" w:rsidRDefault="00614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раствор  бикарбонатный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в пластиковых мешках  5л, упакован в двухкамерный мешок, не содержащий поливинилхлорид, объемом  5000 мл, готовый состав после смешивания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содержит: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6,14г/л,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2H2O 0,257г/л,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MgCl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6H2O 0,102г/л, NaHCO3 2,94г/л, KCL 0,149г/л, безводной глюкозы 1,0 г/л, 100%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бикарбонатный буфер,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стерильный.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5136" w:rsidRDefault="00614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5136" w:rsidRDefault="00614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5136" w:rsidRDefault="00DB5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5136" w:rsidRDefault="00DB5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</w:tr>
      <w:tr w:rsidR="00DB5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5136" w:rsidRDefault="00614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5136" w:rsidRDefault="00614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постоянной заместительной почечной терапии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5136" w:rsidRDefault="00614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постоянной заместительной почечной терапии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multiFiltrate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CVVHD EMiC2 в составе: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Клиренс при скорости потока крови 100 мл/мин и скорости потока диализата 30 мл/мин, мл/мин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Мочевина - Не менее 30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Не менее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Витамин В</w:t>
            </w:r>
            <w:r>
              <w:rPr>
                <w:rFonts w:ascii="Times New Roman" w:hAnsi="Times New Roman"/>
                <w:sz w:val="24"/>
                <w:szCs w:val="24"/>
              </w:rPr>
              <w:t>12 - Не менее 29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Инулин - Не менее 28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Клиренс при скорости потока крови 125 мл/мин и скорости потока диализата 125 мл/мин, мл/мин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Мочевина - Не менее 105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Не менее 103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Витамин В12 - Не менее 84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Инулин - Не менее 60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 просеивания: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Инул</w:t>
            </w:r>
            <w:r>
              <w:rPr>
                <w:rFonts w:ascii="Times New Roman" w:hAnsi="Times New Roman"/>
                <w:sz w:val="24"/>
                <w:szCs w:val="24"/>
              </w:rPr>
              <w:t>ин -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Миоглобин - Не менее 0,8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Альбумин - Не более 0,01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Β2 - микроглобулин - не менее 0,9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Эффективная площадь поверхности мембраны - 1,8 м²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потока крови - 100-350 мл/мин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Толщина стенки капилляра - 35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Внутренний диаметр капилляра - 220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Объем заполнения - не более 130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Скорость фильтрации - 10 % от эффективного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потока крови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мембраны 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Стерилизация - Паровая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 Система магистралей, совместимая с аппаратом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Multifiltrate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 заполнения </w:t>
            </w:r>
            <w:r>
              <w:rPr>
                <w:rFonts w:ascii="Times New Roman" w:hAnsi="Times New Roman"/>
                <w:sz w:val="24"/>
                <w:szCs w:val="24"/>
              </w:rPr>
              <w:t>- 170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Магистраль артериальная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Артериальная ловушка 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Диаметр артериальной ловушки - 22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Отведения для датчика давления - 2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Магистраль венозная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Насосный сегмент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Диаметр насосного сегмента - 6,4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Адаптер для  фиксации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насосного сегмента, «красный»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Магистраль венозная -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Венозная  ловушка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Диаметр венозной ловушки - 22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Отведения для датчика давления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Мешок дренажный - 2000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Порт для инъекций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Магисталь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фильтрата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Насосный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сегмент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Диаметр насосного сегмента - 6,4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Адаптер для  фиксации насосного сегмента, «желтый»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Отведения для датчика давления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Порт для инъекций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1.3 Магистраль диализата, совместимая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аппаратом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multiFiltrate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</w:t>
            </w:r>
            <w:r>
              <w:rPr>
                <w:rFonts w:ascii="Times New Roman" w:hAnsi="Times New Roman"/>
                <w:sz w:val="24"/>
                <w:szCs w:val="24"/>
              </w:rPr>
              <w:t>полнения - 158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Насосный сегмент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Диаметр насосного сегмента - 6,4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Адаптер для  фиксации насосного сегмента, «зеленый»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HF- коннектор - 2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Камера подогрева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Стерилизация - ЭТО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заполнения - 158 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5136" w:rsidRDefault="00614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5136" w:rsidRDefault="00614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5136" w:rsidRDefault="00DB5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5136" w:rsidRDefault="00DB5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</w:tr>
      <w:tr w:rsidR="00DB5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5136" w:rsidRDefault="00614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5136" w:rsidRDefault="00614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площадь 1,4 м² AV 600 S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5136" w:rsidRDefault="00614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мембраны не более 1,4м2, толщина стенки капилляра 35мкм, внутренний диаметр капилляра 220мкм, объем заполнения не более 110мл, скорость фильтрации 20%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рабочий поток крови 200-500мл/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мин.,материал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мембраны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олисульфон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материал корпуса поликарбонат, рекомендуемая скорость фильтрации 20%, стерилизация паровая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5136" w:rsidRDefault="00614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5136" w:rsidRDefault="00614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5136" w:rsidRDefault="00DB5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5136" w:rsidRDefault="00DB5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</w:tr>
      <w:tr w:rsidR="00DB5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</w:tr>
      <w:tr w:rsidR="00DB5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B5136" w:rsidRDefault="006144EA" w:rsidP="006144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14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DB5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</w:tr>
      <w:tr w:rsidR="00DB5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B5136" w:rsidRDefault="006144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B5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5136" w:rsidRDefault="00DB51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</w:tr>
      <w:tr w:rsidR="00DB5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B5136" w:rsidRDefault="006144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 3-б, отдел обеспечения государственных закупок, тел. 220-16-04</w:t>
            </w:r>
          </w:p>
        </w:tc>
      </w:tr>
      <w:tr w:rsidR="00DB5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</w:tr>
      <w:tr w:rsidR="00DB5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B5136" w:rsidRDefault="006144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12.08.2020 17:00:00 по местному времени.</w:t>
            </w:r>
          </w:p>
        </w:tc>
      </w:tr>
      <w:tr w:rsidR="00DB5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</w:tr>
      <w:tr w:rsidR="00DB5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B5136" w:rsidRDefault="006144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B5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</w:tr>
      <w:tr w:rsidR="00DB5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</w:tr>
      <w:tr w:rsidR="00DB5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5136" w:rsidRDefault="00DB5136">
            <w:pPr>
              <w:rPr>
                <w:szCs w:val="16"/>
              </w:rPr>
            </w:pPr>
          </w:p>
        </w:tc>
      </w:tr>
      <w:tr w:rsidR="00DB5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B5136" w:rsidRDefault="006144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B5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B5136" w:rsidRDefault="006144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p w:rsidR="00000000" w:rsidRDefault="006144E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5136"/>
    <w:rsid w:val="006144EA"/>
    <w:rsid w:val="00DB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10E4A-7189-434E-BAED-262C90D6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2020-08-10T06:08:00Z</dcterms:created>
  <dcterms:modified xsi:type="dcterms:W3CDTF">2020-08-10T06:08:00Z</dcterms:modified>
</cp:coreProperties>
</file>