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1"/>
        <w:gridCol w:w="1936"/>
        <w:gridCol w:w="49"/>
        <w:gridCol w:w="10"/>
        <w:gridCol w:w="72"/>
        <w:gridCol w:w="353"/>
        <w:gridCol w:w="444"/>
        <w:gridCol w:w="129"/>
        <w:gridCol w:w="451"/>
        <w:gridCol w:w="846"/>
        <w:gridCol w:w="211"/>
        <w:gridCol w:w="306"/>
        <w:gridCol w:w="448"/>
        <w:gridCol w:w="60"/>
        <w:gridCol w:w="163"/>
        <w:gridCol w:w="457"/>
        <w:gridCol w:w="827"/>
        <w:gridCol w:w="1697"/>
        <w:gridCol w:w="1385"/>
        <w:gridCol w:w="48"/>
      </w:tblGrid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227597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227597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7C3545">
              <w:rPr>
                <w:rFonts w:ascii="Times New Roman" w:hAnsi="Times New Roman"/>
                <w:sz w:val="24"/>
                <w:szCs w:val="24"/>
              </w:rPr>
              <w:t>659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9479C2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79C2" w:rsidTr="00227597">
        <w:trPr>
          <w:gridAfter w:val="1"/>
          <w:wAfter w:w="451" w:type="dxa"/>
          <w:trHeight w:val="926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Зонд желудочный трехходовой Сенгстакена-Блэкмора СН 18, длина 88 см, цилиндрический наконечник, нестерильный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B31FC7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227597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94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Зонд желудочный трехходовой Сенгстакена-Блэкмора СН 23, длина 88 см, цилиндрический наконечник, нестерильный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B31FC7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аспирационный СН 05 с вакуум-контролем, длина 35 см, детский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внутривенный Вазофикс Сэйфти, 16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, 50 мм, порт, ПУР, клипса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внутривенный Вазофикс Сэйфти, 18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, 33 мм, порт, ПУР, клипса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внутривенный Вазофикс Сэйфти, 18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, 45 мм, порт, ПУР, клипса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внутривенный Вазофикс Сэйфти, 20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, 25 мм, порт, ПУР, клипса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Катетер внутривенный Вазофикс Сэйфти, 22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, 25 мм, порт, ПУР, клипса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Лейкопластырь Докапласт антимикробный (с мирамистином) трехлепестковый для фиксации катетеров 5 х 7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Лейкопластырь Докапласт антимикробный (с мирамистином) трехлепестковый для фиксации катетеров 9 х 12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Лейкопластырь на тканевой основе 3 х 500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Лейкопластырь Силкофикс 2 х 500 см на шелковой основе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Повязка для фиксации центральных венозных катетеров Централ Гард 10,1 х 8,4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Соединитель к контуру, угловой конфигурируемый, двойной шарнир, двойная заглушка 22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>/15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7C3545">
              <w:rPr>
                <w:rFonts w:ascii="Times New Roman" w:hAnsi="Times New Roman"/>
                <w:sz w:val="28"/>
                <w:szCs w:val="28"/>
              </w:rPr>
              <w:t xml:space="preserve">-22 </w:t>
            </w: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 w:rsidRPr="007C3545">
              <w:rPr>
                <w:rFonts w:ascii="Times New Roman" w:hAnsi="Times New Roman"/>
                <w:sz w:val="28"/>
                <w:szCs w:val="28"/>
              </w:rPr>
              <w:t>Шприц Перфузор 50 мл, ЛЛ, игла с фильтром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27597" w:rsidRDefault="009479C2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479C2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9479C2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227597" w:rsidTr="009479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27597" w:rsidTr="009479C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27597" w:rsidTr="009479C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9479C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9479C2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347A7"/>
    <w:rsid w:val="0012501F"/>
    <w:rsid w:val="001C19A5"/>
    <w:rsid w:val="001F7797"/>
    <w:rsid w:val="00227597"/>
    <w:rsid w:val="002B61BB"/>
    <w:rsid w:val="00615D0F"/>
    <w:rsid w:val="006D1C77"/>
    <w:rsid w:val="006F2880"/>
    <w:rsid w:val="00747729"/>
    <w:rsid w:val="007C3545"/>
    <w:rsid w:val="008B27A3"/>
    <w:rsid w:val="009479C2"/>
    <w:rsid w:val="0098459B"/>
    <w:rsid w:val="00B31FC7"/>
    <w:rsid w:val="00CA79D6"/>
    <w:rsid w:val="00D5201A"/>
    <w:rsid w:val="00F3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2298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5</cp:revision>
  <dcterms:created xsi:type="dcterms:W3CDTF">2020-07-27T06:08:00Z</dcterms:created>
  <dcterms:modified xsi:type="dcterms:W3CDTF">2020-07-27T06:23:00Z</dcterms:modified>
</cp:coreProperties>
</file>