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F4D93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 w:rsidRPr="00C61D2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  <w:lang w:val="en-US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 2 023 г. №. 651-2023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4D93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4D93" w:rsidRDefault="00AC4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4D93">
        <w:trPr>
          <w:trHeight w:hRule="exact" w:val="315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настройке функциональности медицинской информационной системы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qMS»медицинских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техническому заданию, приложение № 1 к запросу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AC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4F4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F4D93" w:rsidRDefault="004F4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4F4D9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F4D9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F4D93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до28.04.2023 17:00:00 по местному времени. </w:t>
            </w:r>
          </w:p>
        </w:tc>
      </w:tr>
      <w:tr w:rsidR="004F4D9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4D9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F4D93" w:rsidRDefault="004F4D93">
            <w:pPr>
              <w:rPr>
                <w:szCs w:val="16"/>
              </w:rPr>
            </w:pP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4D9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F4D93" w:rsidRDefault="00AC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F4D93" w:rsidRDefault="004F4D93"/>
    <w:p w:rsidR="00AC44DF" w:rsidRDefault="00AC44DF"/>
    <w:p w:rsidR="00AC44DF" w:rsidRDefault="00AC44DF"/>
    <w:p w:rsidR="00AC44DF" w:rsidRDefault="00AC44DF"/>
    <w:p w:rsidR="00AC44DF" w:rsidRDefault="00AC44DF" w:rsidP="00AC44DF">
      <w:pPr>
        <w:jc w:val="right"/>
      </w:pPr>
      <w:r>
        <w:lastRenderedPageBreak/>
        <w:t>Приложение № 1</w:t>
      </w:r>
    </w:p>
    <w:p w:rsidR="00AC44DF" w:rsidRPr="00DD7A6A" w:rsidRDefault="00AC44DF" w:rsidP="00AC4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6A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AC44DF" w:rsidRDefault="00AC44DF" w:rsidP="00AC44D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настройки функциональности медицинской информационной системы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qMS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C44DF" w:rsidRDefault="00AC44DF" w:rsidP="00AC44DF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A072B1">
        <w:rPr>
          <w:rFonts w:ascii="Times New Roman" w:hAnsi="Times New Roman" w:cs="Times New Roman"/>
          <w:sz w:val="24"/>
          <w:szCs w:val="24"/>
        </w:rPr>
        <w:t>Версия 1.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C44DF" w:rsidRPr="005A54A4" w:rsidRDefault="00AC44DF" w:rsidP="00AC44DF">
      <w:pPr>
        <w:spacing w:before="240"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827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AC44DF" w:rsidRDefault="00AC44DF" w:rsidP="00AC44DF">
      <w:pPr>
        <w:pStyle w:val="11"/>
      </w:pPr>
      <w:r w:rsidRPr="00DD7A6A">
        <w:rPr>
          <w:rFonts w:eastAsia="ヒラギノ角ゴ Pro W3"/>
          <w:noProof/>
          <w:szCs w:val="24"/>
        </w:rPr>
        <w:fldChar w:fldCharType="begin"/>
      </w:r>
      <w:r w:rsidRPr="00DD7A6A">
        <w:instrText xml:space="preserve"> TOC \o "1-3" \h \z \u </w:instrText>
      </w:r>
      <w:r w:rsidRPr="00DD7A6A">
        <w:rPr>
          <w:rFonts w:eastAsia="ヒラギノ角ゴ Pro W3"/>
          <w:noProof/>
          <w:szCs w:val="24"/>
        </w:rPr>
        <w:fldChar w:fldCharType="separate"/>
      </w:r>
      <w:hyperlink w:anchor="_Toc133232683" w:history="1">
        <w:r w:rsidRPr="00980D8B">
          <w:rPr>
            <w:rStyle w:val="af3"/>
          </w:rPr>
          <w:t>1</w:t>
        </w:r>
        <w:r>
          <w:tab/>
        </w:r>
        <w:r w:rsidRPr="00980D8B">
          <w:rPr>
            <w:rStyle w:val="af3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_Toc133232683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4" w:history="1">
        <w:r w:rsidR="00AC44DF" w:rsidRPr="00980D8B">
          <w:rPr>
            <w:rStyle w:val="af3"/>
          </w:rPr>
          <w:t>1.1</w:t>
        </w:r>
        <w:r w:rsidR="00AC44DF">
          <w:tab/>
        </w:r>
        <w:r w:rsidR="00AC44DF" w:rsidRPr="00980D8B">
          <w:rPr>
            <w:rStyle w:val="af3"/>
          </w:rPr>
          <w:t>Определения, обозначения и сокращения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_Toc133232684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2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5" w:history="1">
        <w:r w:rsidR="00AC44DF" w:rsidRPr="00980D8B">
          <w:rPr>
            <w:rStyle w:val="af3"/>
          </w:rPr>
          <w:t>1.2</w:t>
        </w:r>
        <w:r w:rsidR="00AC44DF">
          <w:tab/>
        </w:r>
        <w:r w:rsidR="00AC44DF" w:rsidRPr="00980D8B">
          <w:rPr>
            <w:rStyle w:val="af3"/>
          </w:rPr>
          <w:t>Полное наименование услуг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_Toc133232685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3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6" w:history="1">
        <w:r w:rsidR="00AC44DF" w:rsidRPr="00980D8B">
          <w:rPr>
            <w:rStyle w:val="af3"/>
          </w:rPr>
          <w:t>1.3</w:t>
        </w:r>
        <w:r w:rsidR="00AC44DF">
          <w:tab/>
        </w:r>
        <w:r w:rsidR="00AC44DF" w:rsidRPr="00980D8B">
          <w:rPr>
            <w:rStyle w:val="af3"/>
          </w:rPr>
          <w:t>Назначение документа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_Toc133232686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3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7" w:history="1">
        <w:r w:rsidR="00AC44DF" w:rsidRPr="00980D8B">
          <w:rPr>
            <w:rStyle w:val="af3"/>
          </w:rPr>
          <w:t>1.4</w:t>
        </w:r>
        <w:r w:rsidR="00AC44DF">
          <w:tab/>
        </w:r>
        <w:r w:rsidR="00AC44DF" w:rsidRPr="00980D8B">
          <w:rPr>
            <w:rStyle w:val="af3"/>
          </w:rPr>
          <w:t>Нормативно-технические документы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_Toc133232687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4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8" w:history="1">
        <w:r w:rsidR="00AC44DF" w:rsidRPr="00980D8B">
          <w:rPr>
            <w:rStyle w:val="af3"/>
          </w:rPr>
          <w:t>1.5</w:t>
        </w:r>
        <w:r w:rsidR="00AC44DF">
          <w:tab/>
        </w:r>
        <w:r w:rsidR="00AC44DF" w:rsidRPr="00980D8B">
          <w:rPr>
            <w:rStyle w:val="af3"/>
          </w:rPr>
          <w:t>Перечень задач для настройки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_Toc133232688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4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89" w:history="1">
        <w:r w:rsidR="00AC44DF" w:rsidRPr="00980D8B">
          <w:rPr>
            <w:rStyle w:val="af3"/>
          </w:rPr>
          <w:t>2</w:t>
        </w:r>
        <w:r w:rsidR="00AC44DF">
          <w:tab/>
        </w:r>
        <w:r w:rsidR="00AC44DF" w:rsidRPr="00980D8B">
          <w:rPr>
            <w:rStyle w:val="af3"/>
          </w:rPr>
          <w:t>Технические требования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_Toc133232689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0" w:history="1">
        <w:r w:rsidR="00AC44DF" w:rsidRPr="00980D8B">
          <w:rPr>
            <w:rStyle w:val="af3"/>
          </w:rPr>
          <w:t>2.1</w:t>
        </w:r>
        <w:r w:rsidR="00AC44DF">
          <w:tab/>
        </w:r>
        <w:r w:rsidR="00AC44DF" w:rsidRPr="00980D8B">
          <w:rPr>
            <w:rStyle w:val="af3"/>
          </w:rPr>
          <w:t>Задача «Настройка экстренного извещения об инфекционном заболевании, пищевом, остром профессиональном отравлении, необычной реакции на прививку»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_Toc133232690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1" w:history="1">
        <w:r w:rsidR="00AC44DF" w:rsidRPr="00980D8B">
          <w:rPr>
            <w:rStyle w:val="af3"/>
          </w:rPr>
          <w:t>2.2</w:t>
        </w:r>
        <w:r w:rsidR="00AC44DF">
          <w:tab/>
        </w:r>
        <w:r w:rsidR="00AC44DF" w:rsidRPr="00980D8B">
          <w:rPr>
            <w:rStyle w:val="af3"/>
          </w:rPr>
          <w:t>Задача «Настройка экстренного извещения о случае острого отравления химической этиологии»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_Toc133232691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2" w:history="1">
        <w:r w:rsidR="00AC44DF" w:rsidRPr="00980D8B">
          <w:rPr>
            <w:rStyle w:val="af3"/>
          </w:rPr>
          <w:t>2.3</w:t>
        </w:r>
        <w:r w:rsidR="00AC44DF">
          <w:tab/>
        </w:r>
        <w:r w:rsidR="00AC44DF" w:rsidRPr="00980D8B">
          <w:rPr>
            <w:rStyle w:val="af3"/>
          </w:rPr>
          <w:t>Задача «Настройка протокола хирургической операции»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_Toc133232692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3" w:history="1">
        <w:r w:rsidR="00AC44DF" w:rsidRPr="00980D8B">
          <w:rPr>
            <w:rStyle w:val="af3"/>
          </w:rPr>
          <w:t>2.4</w:t>
        </w:r>
        <w:r w:rsidR="00AC44DF">
          <w:tab/>
        </w:r>
        <w:r w:rsidR="00AC44DF" w:rsidRPr="00980D8B">
          <w:rPr>
            <w:rStyle w:val="af3"/>
          </w:rPr>
          <w:t>Задача «Настройка протокола медицинской манипуляции»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_Toc133232693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4" w:history="1">
        <w:r w:rsidR="00AC44DF" w:rsidRPr="00980D8B">
          <w:rPr>
            <w:rStyle w:val="af3"/>
          </w:rPr>
          <w:t>2.5</w:t>
        </w:r>
        <w:r w:rsidR="00AC44DF">
          <w:tab/>
        </w:r>
        <w:r w:rsidR="00AC44DF" w:rsidRPr="00980D8B">
          <w:rPr>
            <w:rStyle w:val="af3"/>
          </w:rPr>
          <w:t>Задача «Настройка предоперационного эпикриза»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_Toc133232694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5" w:history="1">
        <w:r w:rsidR="00AC44DF" w:rsidRPr="00980D8B">
          <w:rPr>
            <w:rStyle w:val="af3"/>
          </w:rPr>
          <w:t>2.6</w:t>
        </w:r>
        <w:r w:rsidR="00AC44DF">
          <w:tab/>
        </w:r>
        <w:r w:rsidR="00AC44DF" w:rsidRPr="00980D8B">
          <w:rPr>
            <w:rStyle w:val="af3"/>
          </w:rPr>
          <w:t>Задача «Настройка выписки из истории болезни»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_Toc133232695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6" w:history="1">
        <w:r w:rsidR="00AC44DF" w:rsidRPr="00980D8B">
          <w:rPr>
            <w:rStyle w:val="af3"/>
          </w:rPr>
          <w:t>2.7</w:t>
        </w:r>
        <w:r w:rsidR="00AC44DF">
          <w:tab/>
        </w:r>
        <w:r w:rsidR="00AC44DF" w:rsidRPr="00980D8B">
          <w:rPr>
            <w:rStyle w:val="af3"/>
          </w:rPr>
          <w:t>Задача «Настройка этапного эпикриза»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_Toc133232696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7" w:history="1">
        <w:r w:rsidR="00AC44DF" w:rsidRPr="00980D8B">
          <w:rPr>
            <w:rStyle w:val="af3"/>
          </w:rPr>
          <w:t>2.8</w:t>
        </w:r>
        <w:r w:rsidR="00AC44DF">
          <w:tab/>
        </w:r>
        <w:r w:rsidR="00AC44DF" w:rsidRPr="00980D8B">
          <w:rPr>
            <w:rStyle w:val="af3"/>
          </w:rPr>
          <w:t>Задача «Настройка справки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ребенка, посещающего школу, детское дошкольное учреждение»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_Toc133232697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8" w:history="1">
        <w:r w:rsidR="00AC44DF" w:rsidRPr="00980D8B">
          <w:rPr>
            <w:rStyle w:val="af3"/>
          </w:rPr>
          <w:t>2.9</w:t>
        </w:r>
        <w:r w:rsidR="00AC44DF">
          <w:tab/>
        </w:r>
        <w:r w:rsidR="00AC44DF" w:rsidRPr="00980D8B">
          <w:rPr>
            <w:rStyle w:val="af3"/>
          </w:rPr>
          <w:t>Задача «Настройка обратного талона санаторно-курортной карты для детей»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_Toc133232698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6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699" w:history="1">
        <w:r w:rsidR="00AC44DF" w:rsidRPr="00980D8B">
          <w:rPr>
            <w:rStyle w:val="af3"/>
          </w:rPr>
          <w:t>2.10</w:t>
        </w:r>
        <w:r w:rsidR="00AC44DF">
          <w:tab/>
        </w:r>
        <w:r w:rsidR="00AC44DF" w:rsidRPr="00980D8B">
          <w:rPr>
            <w:rStyle w:val="af3"/>
          </w:rPr>
          <w:t>Задача «Настройка заключения об установлении факта поствакцинального осложнения»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_Toc133232699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0" w:history="1">
        <w:r w:rsidR="00AC44DF" w:rsidRPr="00980D8B">
          <w:rPr>
            <w:rStyle w:val="af3"/>
          </w:rPr>
          <w:t>2.11</w:t>
        </w:r>
        <w:r w:rsidR="00AC44DF">
          <w:tab/>
        </w:r>
        <w:r w:rsidR="00AC44DF" w:rsidRPr="00980D8B">
          <w:rPr>
            <w:rStyle w:val="af3"/>
          </w:rPr>
          <w:t>Задача «Настройка справки о наличии медицинских показаний, в соответствии с которыми ребенок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_Toc133232700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1" w:history="1">
        <w:r w:rsidR="00AC44DF" w:rsidRPr="00980D8B">
          <w:rPr>
            <w:rStyle w:val="af3"/>
          </w:rPr>
          <w:t>2.12</w:t>
        </w:r>
        <w:r w:rsidR="00AC44DF">
          <w:tab/>
        </w:r>
        <w:r w:rsidR="00AC44DF" w:rsidRPr="00980D8B">
          <w:rPr>
            <w:rStyle w:val="af3"/>
          </w:rPr>
          <w:t>Задача «Настройка медицинского заключения по результатам предварительного (периодического) медицинского осмотра (обследования)»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_Toc133232701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2" w:history="1">
        <w:r w:rsidR="00AC44DF" w:rsidRPr="00980D8B">
          <w:rPr>
            <w:rStyle w:val="af3"/>
          </w:rPr>
          <w:t>2.13</w:t>
        </w:r>
        <w:r w:rsidR="00AC44DF">
          <w:tab/>
        </w:r>
        <w:r w:rsidR="00AC44DF" w:rsidRPr="00980D8B">
          <w:rPr>
            <w:rStyle w:val="af3"/>
          </w:rPr>
          <w:t>Задача «Настройка заключения о результатах медицинского освидетельствования граждан, намеревающихся усыновить (удочерить) детей-сирот и детей, оставшихся без попечения родителей»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_Toc133232702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3" w:history="1">
        <w:r w:rsidR="00AC44DF" w:rsidRPr="00980D8B">
          <w:rPr>
            <w:rStyle w:val="af3"/>
          </w:rPr>
          <w:t>2.14</w:t>
        </w:r>
        <w:r w:rsidR="00AC44DF">
          <w:tab/>
        </w:r>
        <w:r w:rsidR="00AC44DF" w:rsidRPr="00980D8B">
          <w:rPr>
            <w:rStyle w:val="af3"/>
          </w:rPr>
          <w:t>Задача «Настройка талона на оказание высокотехнологичной медицинской помощи»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_Toc133232703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4" w:history="1">
        <w:r w:rsidR="00AC44DF" w:rsidRPr="00980D8B">
          <w:rPr>
            <w:rStyle w:val="af3"/>
          </w:rPr>
          <w:t>2.15</w:t>
        </w:r>
        <w:r w:rsidR="00AC44DF">
          <w:tab/>
        </w:r>
        <w:r w:rsidR="00AC44DF" w:rsidRPr="00980D8B">
          <w:rPr>
            <w:rStyle w:val="af3"/>
          </w:rPr>
          <w:t>Задача «Настройка медицинской карты пациента, получающего медицинскую помощь в амбулаторных условиях»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_Toc133232704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5" w:history="1">
        <w:r w:rsidR="00AC44DF" w:rsidRPr="00980D8B">
          <w:rPr>
            <w:rStyle w:val="af3"/>
          </w:rPr>
          <w:t>2.16</w:t>
        </w:r>
        <w:r w:rsidR="00AC44DF">
          <w:tab/>
        </w:r>
        <w:r w:rsidR="00AC44DF" w:rsidRPr="00980D8B">
          <w:rPr>
            <w:rStyle w:val="af3"/>
          </w:rPr>
          <w:t>Задача «Настройка контрольной карты диспансерного наблюдения»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_Toc133232705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7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6" w:history="1">
        <w:r w:rsidR="00AC44DF" w:rsidRPr="00980D8B">
          <w:rPr>
            <w:rStyle w:val="af3"/>
          </w:rPr>
          <w:t>2.17</w:t>
        </w:r>
        <w:r w:rsidR="00AC44DF">
          <w:tab/>
        </w:r>
        <w:r w:rsidR="00AC44DF" w:rsidRPr="00980D8B">
          <w:rPr>
            <w:rStyle w:val="af3"/>
          </w:rPr>
          <w:t>Задача «Настройка контрольной карты диспансеризации (профилактических медицинских осмотров)»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_Toc133232706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7" w:history="1">
        <w:r w:rsidR="00AC44DF" w:rsidRPr="00980D8B">
          <w:rPr>
            <w:rStyle w:val="af3"/>
          </w:rPr>
          <w:t>2.18</w:t>
        </w:r>
        <w:r w:rsidR="00AC44DF">
          <w:tab/>
        </w:r>
        <w:r w:rsidR="00AC44DF" w:rsidRPr="00980D8B">
          <w:rPr>
            <w:rStyle w:val="af3"/>
          </w:rPr>
          <w:t>Задача «Настройка санаторно-курортной карты»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_Toc133232707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8" w:history="1">
        <w:r w:rsidR="00AC44DF" w:rsidRPr="00980D8B">
          <w:rPr>
            <w:rStyle w:val="af3"/>
          </w:rPr>
          <w:t>2.19</w:t>
        </w:r>
        <w:r w:rsidR="00AC44DF">
          <w:tab/>
        </w:r>
        <w:r w:rsidR="00AC44DF" w:rsidRPr="00980D8B">
          <w:rPr>
            <w:rStyle w:val="af3"/>
          </w:rPr>
          <w:t>Задача «Настройка справки об оплате медицинских услуг для предоставления в налоговые органы Российской Федерации»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_Toc133232708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09" w:history="1">
        <w:r w:rsidR="00AC44DF" w:rsidRPr="00980D8B">
          <w:rPr>
            <w:rStyle w:val="af3"/>
          </w:rPr>
          <w:t>2.20</w:t>
        </w:r>
        <w:r w:rsidR="00AC44DF">
          <w:tab/>
        </w:r>
        <w:r w:rsidR="00AC44DF" w:rsidRPr="00980D8B">
          <w:rPr>
            <w:rStyle w:val="af3"/>
          </w:rPr>
          <w:t>Задача «Настройка санаторно-курортной карты для детей»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_Toc133232709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0" w:history="1">
        <w:r w:rsidR="00AC44DF" w:rsidRPr="00980D8B">
          <w:rPr>
            <w:rStyle w:val="af3"/>
          </w:rPr>
          <w:t>2.21</w:t>
        </w:r>
        <w:r w:rsidR="00AC44DF">
          <w:tab/>
        </w:r>
        <w:r w:rsidR="00AC44DF" w:rsidRPr="00980D8B">
          <w:rPr>
            <w:rStyle w:val="af3"/>
          </w:rPr>
          <w:t>Задача «Настройка сертификата профилактических прививок»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_Toc133232710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1" w:history="1">
        <w:r w:rsidR="00AC44DF" w:rsidRPr="00980D8B">
          <w:rPr>
            <w:rStyle w:val="af3"/>
          </w:rPr>
          <w:t>2.22</w:t>
        </w:r>
        <w:r w:rsidR="00AC44DF">
          <w:tab/>
        </w:r>
        <w:r w:rsidR="00AC44DF" w:rsidRPr="00980D8B">
          <w:rPr>
            <w:rStyle w:val="af3"/>
          </w:rPr>
          <w:t>Задача «Настройка обратного талона санаторно-курортной карты»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_Toc133232711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2" w:history="1">
        <w:r w:rsidR="00AC44DF" w:rsidRPr="00980D8B">
          <w:rPr>
            <w:rStyle w:val="af3"/>
          </w:rPr>
          <w:t>2.23</w:t>
        </w:r>
        <w:r w:rsidR="00AC44DF">
          <w:tab/>
        </w:r>
        <w:r w:rsidR="00AC44DF" w:rsidRPr="00980D8B">
          <w:rPr>
            <w:rStyle w:val="af3"/>
          </w:rPr>
          <w:t>Задача «Настройка заключения лечебного учреждения о нуждаемости престарелого гражданина в постоянном постороннем уходе»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_Toc133232712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3" w:history="1">
        <w:r w:rsidR="00AC44DF" w:rsidRPr="00980D8B">
          <w:rPr>
            <w:rStyle w:val="af3"/>
          </w:rPr>
          <w:t>2.24</w:t>
        </w:r>
        <w:r w:rsidR="00AC44DF">
          <w:tab/>
        </w:r>
        <w:r w:rsidR="00AC44DF" w:rsidRPr="00980D8B">
          <w:rPr>
            <w:rStyle w:val="af3"/>
          </w:rPr>
          <w:t>Задача «Настройка справки о постановке на учет по беременности»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_Toc133232713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4" w:history="1">
        <w:r w:rsidR="00AC44DF" w:rsidRPr="00980D8B">
          <w:rPr>
            <w:rStyle w:val="af3"/>
          </w:rPr>
          <w:t>2.25</w:t>
        </w:r>
        <w:r w:rsidR="00AC44DF">
          <w:tab/>
        </w:r>
        <w:r w:rsidR="00AC44DF" w:rsidRPr="00980D8B">
          <w:rPr>
            <w:rStyle w:val="af3"/>
          </w:rPr>
          <w:t>Задача «Настройка медицинского заключения о допуске к выполнению работ на высоте, верхолазных работ, работ, связанных с подъемом на высоту, а также по обслуживанию подъемных сооружений»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_Toc133232714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5" w:history="1">
        <w:r w:rsidR="00AC44DF" w:rsidRPr="00980D8B">
          <w:rPr>
            <w:rStyle w:val="af3"/>
          </w:rPr>
          <w:t>2.26</w:t>
        </w:r>
        <w:r w:rsidR="00AC44DF">
          <w:tab/>
        </w:r>
        <w:r w:rsidR="00AC44DF" w:rsidRPr="00980D8B">
          <w:rPr>
            <w:rStyle w:val="af3"/>
          </w:rPr>
          <w:t>Задача «Настройка справки о наличии показаний к протезированию»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_Toc133232715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8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6" w:history="1">
        <w:r w:rsidR="00AC44DF" w:rsidRPr="00980D8B">
          <w:rPr>
            <w:rStyle w:val="af3"/>
          </w:rPr>
          <w:t>3</w:t>
        </w:r>
        <w:r w:rsidR="00AC44DF">
          <w:tab/>
        </w:r>
        <w:r w:rsidR="00AC44DF" w:rsidRPr="00980D8B">
          <w:rPr>
            <w:rStyle w:val="af3"/>
          </w:rPr>
          <w:t>Требования к обеспечению информационной безопасности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_Toc133232716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9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7" w:history="1">
        <w:r w:rsidR="00AC44DF" w:rsidRPr="00980D8B">
          <w:rPr>
            <w:rStyle w:val="af3"/>
          </w:rPr>
          <w:t>4</w:t>
        </w:r>
        <w:r w:rsidR="00AC44DF">
          <w:tab/>
        </w:r>
        <w:r w:rsidR="00AC44DF" w:rsidRPr="00980D8B">
          <w:rPr>
            <w:rStyle w:val="af3"/>
          </w:rPr>
          <w:t>Дополнительные требования к результатам работ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_Toc133232717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9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8" w:history="1">
        <w:r w:rsidR="00AC44DF" w:rsidRPr="00980D8B">
          <w:rPr>
            <w:rStyle w:val="af3"/>
          </w:rPr>
          <w:t>5</w:t>
        </w:r>
        <w:r w:rsidR="00AC44DF">
          <w:tab/>
        </w:r>
        <w:r w:rsidR="00AC44DF" w:rsidRPr="00980D8B">
          <w:rPr>
            <w:rStyle w:val="af3"/>
          </w:rPr>
          <w:t>Требования к документированию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_Toc133232718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9</w:t>
        </w:r>
        <w:r w:rsidR="00AC44DF">
          <w:rPr>
            <w:webHidden/>
          </w:rPr>
          <w:fldChar w:fldCharType="end"/>
        </w:r>
      </w:hyperlink>
    </w:p>
    <w:p w:rsidR="00AC44DF" w:rsidRDefault="00C61D2E" w:rsidP="00AC44DF">
      <w:pPr>
        <w:pStyle w:val="11"/>
      </w:pPr>
      <w:hyperlink w:anchor="_Toc133232719" w:history="1">
        <w:r w:rsidR="00AC44DF" w:rsidRPr="00980D8B">
          <w:rPr>
            <w:rStyle w:val="af3"/>
          </w:rPr>
          <w:t>Лист регистрации изменений</w:t>
        </w:r>
        <w:r w:rsidR="00AC44DF">
          <w:rPr>
            <w:webHidden/>
          </w:rPr>
          <w:tab/>
        </w:r>
        <w:r w:rsidR="00AC44DF">
          <w:rPr>
            <w:webHidden/>
          </w:rPr>
          <w:fldChar w:fldCharType="begin"/>
        </w:r>
        <w:r w:rsidR="00AC44DF">
          <w:rPr>
            <w:webHidden/>
          </w:rPr>
          <w:instrText xml:space="preserve"> PAGEREF _Toc133232719 \h </w:instrText>
        </w:r>
        <w:r w:rsidR="00AC44DF">
          <w:rPr>
            <w:webHidden/>
          </w:rPr>
        </w:r>
        <w:r w:rsidR="00AC44DF">
          <w:rPr>
            <w:webHidden/>
          </w:rPr>
          <w:fldChar w:fldCharType="separate"/>
        </w:r>
        <w:r w:rsidR="00AC44DF">
          <w:rPr>
            <w:webHidden/>
          </w:rPr>
          <w:t>10</w:t>
        </w:r>
        <w:r w:rsidR="00AC44DF">
          <w:rPr>
            <w:webHidden/>
          </w:rPr>
          <w:fldChar w:fldCharType="end"/>
        </w:r>
      </w:hyperlink>
    </w:p>
    <w:p w:rsidR="00AC44DF" w:rsidRPr="00DD7A6A" w:rsidRDefault="00AC44DF" w:rsidP="00AC44DF">
      <w:pPr>
        <w:pStyle w:val="1"/>
        <w:numPr>
          <w:ilvl w:val="0"/>
          <w:numId w:val="1"/>
        </w:numPr>
        <w:spacing w:before="240" w:after="240" w:line="276" w:lineRule="auto"/>
        <w:ind w:left="714" w:hanging="357"/>
        <w:jc w:val="both"/>
      </w:pPr>
      <w:r w:rsidRPr="00DD7A6A">
        <w:fldChar w:fldCharType="end"/>
      </w:r>
      <w:bookmarkStart w:id="0" w:name="_Toc79758370"/>
      <w:bookmarkStart w:id="1" w:name="_Ref94534828"/>
      <w:bookmarkStart w:id="2" w:name="_Ref126663638"/>
      <w:bookmarkStart w:id="3" w:name="_Toc133232683"/>
      <w:r w:rsidRPr="00DD7A6A">
        <w:t>Общие положения</w:t>
      </w:r>
      <w:bookmarkEnd w:id="0"/>
      <w:bookmarkEnd w:id="1"/>
      <w:bookmarkEnd w:id="2"/>
      <w:bookmarkEnd w:id="3"/>
    </w:p>
    <w:p w:rsidR="00AC44DF" w:rsidRPr="00DD7A6A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" w:name="_Toc79758371"/>
      <w:bookmarkStart w:id="5" w:name="_Ref94534845"/>
      <w:bookmarkStart w:id="6" w:name="_Ref126663645"/>
      <w:bookmarkStart w:id="7" w:name="_Toc133232684"/>
      <w:r w:rsidRPr="00DD7A6A">
        <w:rPr>
          <w:szCs w:val="24"/>
        </w:rPr>
        <w:t>Определения, обозначения и сокращения</w:t>
      </w:r>
      <w:bookmarkEnd w:id="4"/>
      <w:bookmarkEnd w:id="5"/>
      <w:bookmarkEnd w:id="6"/>
      <w:bookmarkEnd w:id="7"/>
    </w:p>
    <w:p w:rsidR="00AC44DF" w:rsidRPr="00DD7A6A" w:rsidRDefault="00AC44DF" w:rsidP="00AC44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7A6A">
        <w:rPr>
          <w:rFonts w:ascii="Times New Roman" w:hAnsi="Times New Roman" w:cs="Times New Roman"/>
          <w:sz w:val="24"/>
          <w:szCs w:val="24"/>
        </w:rPr>
        <w:t>В данном разделе приведено описание определений, обозначений и сокращений, используемых в текущем документе.</w:t>
      </w:r>
    </w:p>
    <w:p w:rsidR="00AC44DF" w:rsidRPr="00DD7A6A" w:rsidRDefault="00AC44DF" w:rsidP="00AC44DF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DD7A6A">
        <w:rPr>
          <w:rFonts w:ascii="Times New Roman" w:hAnsi="Times New Roman" w:cs="Times New Roman"/>
          <w:sz w:val="20"/>
          <w:szCs w:val="20"/>
        </w:rPr>
        <w:t>Таблица 1 – Описание определений, обозначений или сокращений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446"/>
      </w:tblGrid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Pr="00DD7A6A" w:rsidRDefault="00AC44DF" w:rsidP="00C07FCA">
            <w:pPr>
              <w:widowControl w:val="0"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7A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Термин или сокращение, обозначение</w:t>
            </w:r>
          </w:p>
        </w:tc>
        <w:tc>
          <w:tcPr>
            <w:tcW w:w="3388" w:type="pct"/>
            <w:vAlign w:val="center"/>
          </w:tcPr>
          <w:p w:rsidR="00AC44DF" w:rsidRPr="00DD7A6A" w:rsidRDefault="00AC44DF" w:rsidP="00C07FCA">
            <w:pPr>
              <w:widowControl w:val="0"/>
              <w:numPr>
                <w:ilvl w:val="3"/>
                <w:numId w:val="0"/>
              </w:numPr>
              <w:suppressAutoHyphens/>
              <w:snapToGrid w:val="0"/>
              <w:spacing w:after="0"/>
              <w:ind w:left="864" w:hanging="86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7A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Описание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Pr="00DD7A6A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 w:rsidRPr="00DD7A6A">
              <w:rPr>
                <w:rFonts w:eastAsia="Calibri"/>
                <w:iCs w:val="0"/>
                <w:sz w:val="24"/>
                <w:szCs w:val="24"/>
              </w:rPr>
              <w:t>ГИСЗ Красноярского края</w:t>
            </w:r>
          </w:p>
        </w:tc>
        <w:tc>
          <w:tcPr>
            <w:tcW w:w="3388" w:type="pct"/>
            <w:vAlign w:val="center"/>
          </w:tcPr>
          <w:p w:rsidR="00AC44DF" w:rsidRPr="00DD7A6A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rFonts w:eastAsia="Calibri"/>
                <w:iCs w:val="0"/>
                <w:sz w:val="24"/>
                <w:szCs w:val="24"/>
              </w:rPr>
            </w:pPr>
            <w:r w:rsidRPr="00DD7A6A">
              <w:rPr>
                <w:sz w:val="24"/>
                <w:szCs w:val="24"/>
                <w:lang w:eastAsia="ru-RU"/>
              </w:rPr>
              <w:t xml:space="preserve">Государственная информационная система в сфере здравоохранения Красноярского края 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 xml:space="preserve">МИС </w:t>
            </w:r>
          </w:p>
        </w:tc>
        <w:tc>
          <w:tcPr>
            <w:tcW w:w="3388" w:type="pct"/>
            <w:vAlign w:val="center"/>
          </w:tcPr>
          <w:p w:rsidR="00AC44DF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Медицинская информационная система 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РРЭМД</w:t>
            </w:r>
          </w:p>
        </w:tc>
        <w:tc>
          <w:tcPr>
            <w:tcW w:w="3388" w:type="pct"/>
            <w:vAlign w:val="center"/>
          </w:tcPr>
          <w:p w:rsidR="00AC44DF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Подсистема «Региональный сегмент реестра электронных медицинских документов» государственной информационной системы Красноярского края в сфере здравоохранения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РЭМД</w:t>
            </w:r>
          </w:p>
        </w:tc>
        <w:tc>
          <w:tcPr>
            <w:tcW w:w="3388" w:type="pct"/>
            <w:vAlign w:val="center"/>
          </w:tcPr>
          <w:p w:rsidR="00AC44DF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Подсистема «Реестр электронных медицинских документов» Единой государственной информационной системы в сфере здравоохранения 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СКЗИ</w:t>
            </w:r>
          </w:p>
        </w:tc>
        <w:tc>
          <w:tcPr>
            <w:tcW w:w="3388" w:type="pct"/>
            <w:vAlign w:val="center"/>
          </w:tcPr>
          <w:p w:rsidR="00AC44DF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Средство криптографической защиты информации </w:t>
            </w:r>
          </w:p>
        </w:tc>
      </w:tr>
      <w:tr w:rsidR="00AC44DF" w:rsidRPr="00DD7A6A" w:rsidTr="00C07FCA">
        <w:trPr>
          <w:trHeight w:val="170"/>
        </w:trPr>
        <w:tc>
          <w:tcPr>
            <w:tcW w:w="1612" w:type="pct"/>
            <w:vAlign w:val="center"/>
          </w:tcPr>
          <w:p w:rsidR="00AC44DF" w:rsidRDefault="00AC44DF" w:rsidP="00C07FCA">
            <w:pPr>
              <w:pStyle w:val="a"/>
              <w:tabs>
                <w:tab w:val="clear" w:pos="864"/>
              </w:tabs>
              <w:spacing w:line="276" w:lineRule="auto"/>
              <w:ind w:left="33" w:firstLine="0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ЭМД</w:t>
            </w:r>
          </w:p>
        </w:tc>
        <w:tc>
          <w:tcPr>
            <w:tcW w:w="3388" w:type="pct"/>
            <w:vAlign w:val="center"/>
          </w:tcPr>
          <w:p w:rsidR="00AC44DF" w:rsidRDefault="00AC44DF" w:rsidP="00C07FCA">
            <w:pPr>
              <w:pStyle w:val="a"/>
              <w:numPr>
                <w:ilvl w:val="0"/>
                <w:numId w:val="0"/>
              </w:numPr>
              <w:spacing w:line="276" w:lineRule="auto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Электронный медицинский документ</w:t>
            </w:r>
          </w:p>
        </w:tc>
      </w:tr>
    </w:tbl>
    <w:p w:rsidR="00AC44DF" w:rsidRDefault="00AC44DF" w:rsidP="00AC44DF">
      <w:pPr>
        <w:pStyle w:val="1"/>
        <w:numPr>
          <w:ilvl w:val="1"/>
          <w:numId w:val="1"/>
        </w:numPr>
        <w:spacing w:before="240" w:after="120" w:line="276" w:lineRule="auto"/>
        <w:ind w:left="714" w:hanging="357"/>
        <w:jc w:val="both"/>
        <w:rPr>
          <w:szCs w:val="24"/>
        </w:rPr>
      </w:pPr>
      <w:bookmarkStart w:id="8" w:name="_Ref126663652"/>
      <w:bookmarkStart w:id="9" w:name="_Toc133232685"/>
      <w:bookmarkStart w:id="10" w:name="_Toc79758372"/>
      <w:bookmarkStart w:id="11" w:name="_Ref94534855"/>
      <w:r>
        <w:rPr>
          <w:szCs w:val="24"/>
        </w:rPr>
        <w:t>Полное наименование услуг</w:t>
      </w:r>
      <w:bookmarkEnd w:id="8"/>
      <w:bookmarkEnd w:id="9"/>
    </w:p>
    <w:p w:rsidR="00AC44DF" w:rsidRPr="00C6764A" w:rsidRDefault="00AC44DF" w:rsidP="00AC44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764A">
        <w:rPr>
          <w:rFonts w:ascii="Times New Roman" w:hAnsi="Times New Roman" w:cs="Times New Roman"/>
          <w:sz w:val="24"/>
          <w:szCs w:val="24"/>
        </w:rPr>
        <w:t>астройка функциональности медицинской информационной системы «</w:t>
      </w:r>
      <w:proofErr w:type="spellStart"/>
      <w:r w:rsidRPr="00C6764A">
        <w:rPr>
          <w:rFonts w:ascii="Times New Roman" w:hAnsi="Times New Roman" w:cs="Times New Roman"/>
          <w:sz w:val="24"/>
          <w:szCs w:val="24"/>
        </w:rPr>
        <w:t>qMS</w:t>
      </w:r>
      <w:proofErr w:type="spellEnd"/>
      <w:r w:rsidRPr="00C6764A">
        <w:rPr>
          <w:rFonts w:ascii="Times New Roman" w:hAnsi="Times New Roman" w:cs="Times New Roman"/>
          <w:sz w:val="24"/>
          <w:szCs w:val="24"/>
        </w:rPr>
        <w:t>», эксплуатируемой в системе здравоохранения Красноярского края.</w:t>
      </w:r>
    </w:p>
    <w:p w:rsidR="00AC44DF" w:rsidRPr="003B3E7C" w:rsidRDefault="00AC44DF" w:rsidP="00AC44DF">
      <w:pPr>
        <w:pStyle w:val="1"/>
        <w:numPr>
          <w:ilvl w:val="1"/>
          <w:numId w:val="1"/>
        </w:numPr>
        <w:spacing w:before="240" w:after="120" w:line="276" w:lineRule="auto"/>
        <w:ind w:left="714" w:hanging="357"/>
        <w:jc w:val="both"/>
        <w:rPr>
          <w:szCs w:val="24"/>
        </w:rPr>
      </w:pPr>
      <w:bookmarkStart w:id="12" w:name="_Ref126663658"/>
      <w:bookmarkStart w:id="13" w:name="_Toc133232686"/>
      <w:r w:rsidRPr="003B3E7C">
        <w:rPr>
          <w:szCs w:val="24"/>
        </w:rPr>
        <w:t>Назначение документа</w:t>
      </w:r>
      <w:bookmarkEnd w:id="10"/>
      <w:bookmarkEnd w:id="11"/>
      <w:bookmarkEnd w:id="12"/>
      <w:bookmarkEnd w:id="13"/>
    </w:p>
    <w:p w:rsidR="00AC44DF" w:rsidRDefault="00AC44DF" w:rsidP="00AC44DF">
      <w:pPr>
        <w:pStyle w:val="afd"/>
        <w:spacing w:after="0" w:line="276" w:lineRule="auto"/>
        <w:ind w:left="0" w:firstLine="708"/>
        <w:rPr>
          <w:sz w:val="24"/>
        </w:rPr>
      </w:pPr>
      <w:r>
        <w:rPr>
          <w:sz w:val="24"/>
        </w:rPr>
        <w:t>Данные технические требования определяют перечень задач для настройки функциональности: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экстренного извещения об инфекционном заболевании, пищевом, остром профессиональном отравлении, необычной реакции на прививку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экстренного извещения о случае острого отравления химической этиологии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протокола хирургической операции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протокола медицинской манипуляции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предоперационного эпикриза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выписки из истории болезни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этапного эпикриза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 xml:space="preserve">Настройка справки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</w:t>
      </w:r>
      <w:proofErr w:type="spellStart"/>
      <w:r w:rsidRPr="00704358">
        <w:rPr>
          <w:sz w:val="24"/>
        </w:rPr>
        <w:t>ребенка</w:t>
      </w:r>
      <w:proofErr w:type="spellEnd"/>
      <w:r w:rsidRPr="00704358">
        <w:rPr>
          <w:sz w:val="24"/>
        </w:rPr>
        <w:t>, посещающего школу, детское дошкольное учреждение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lastRenderedPageBreak/>
        <w:t>Настройка обратного талона санаторно-курортной карты для детей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заключения об установлении факта поствакцинального осложнения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 xml:space="preserve">Настройка справки о наличии медицинских показаний, в соответствии с которыми </w:t>
      </w:r>
      <w:proofErr w:type="spellStart"/>
      <w:r w:rsidRPr="00704358">
        <w:rPr>
          <w:sz w:val="24"/>
        </w:rPr>
        <w:t>ребенок</w:t>
      </w:r>
      <w:proofErr w:type="spellEnd"/>
      <w:r w:rsidRPr="00704358">
        <w:rPr>
          <w:sz w:val="24"/>
        </w:rPr>
        <w:t xml:space="preserve">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медицинского заключения по результатам предварительного (периодического) медицинского осмотра (обследования)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заключения о результатах медицинского освидетельствования граждан, намеревающихся усыновить (удочерить) детей-сирот и детей, оставшихся без попечения родителей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талона на оказание высокотехнологичной медицинской помощи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медицинской карты пациента, получающего медицинскую помощь в амбулаторных условиях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контрольной карты диспансерного наблюдения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контрольной карты диспансеризации (профилактических медицинских осмотров)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санаторно-курортной карты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справки об оплате медицинских услуг для предоставления в налоговые органы Российской Федерации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санаторно-курортной карты для детей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сертификата профилактических прививок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обратного талона санаторно-курортной карты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заключения лечебного учреждения о нуждаемости престарелого гражданина в постоянном постороннем уходе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 xml:space="preserve">Настройка справки о постановке на </w:t>
      </w:r>
      <w:proofErr w:type="spellStart"/>
      <w:r w:rsidRPr="00704358">
        <w:rPr>
          <w:sz w:val="24"/>
        </w:rPr>
        <w:t>учет</w:t>
      </w:r>
      <w:proofErr w:type="spellEnd"/>
      <w:r w:rsidRPr="00704358">
        <w:rPr>
          <w:sz w:val="24"/>
        </w:rPr>
        <w:t xml:space="preserve"> по беременности</w:t>
      </w:r>
      <w:r>
        <w:rPr>
          <w:sz w:val="24"/>
        </w:rPr>
        <w:t>;</w:t>
      </w:r>
    </w:p>
    <w:p w:rsidR="00AC44DF" w:rsidRPr="00704358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 xml:space="preserve">Настройка медицинского заключения о допуске к выполнению работ на высоте, верхолазных работ, работ, связанных с </w:t>
      </w:r>
      <w:proofErr w:type="spellStart"/>
      <w:r w:rsidRPr="00704358">
        <w:rPr>
          <w:sz w:val="24"/>
        </w:rPr>
        <w:t>подъемом</w:t>
      </w:r>
      <w:proofErr w:type="spellEnd"/>
      <w:r w:rsidRPr="00704358">
        <w:rPr>
          <w:sz w:val="24"/>
        </w:rPr>
        <w:t xml:space="preserve"> на высоту, а также по обслуживанию </w:t>
      </w:r>
      <w:proofErr w:type="spellStart"/>
      <w:r w:rsidRPr="00704358">
        <w:rPr>
          <w:sz w:val="24"/>
        </w:rPr>
        <w:t>подъемных</w:t>
      </w:r>
      <w:proofErr w:type="spellEnd"/>
      <w:r w:rsidRPr="00704358">
        <w:rPr>
          <w:sz w:val="24"/>
        </w:rPr>
        <w:t xml:space="preserve"> сооружений</w:t>
      </w:r>
      <w:r>
        <w:rPr>
          <w:sz w:val="24"/>
        </w:rPr>
        <w:t>;</w:t>
      </w:r>
    </w:p>
    <w:p w:rsidR="00AC44DF" w:rsidRDefault="00AC44DF" w:rsidP="00AC44DF">
      <w:pPr>
        <w:pStyle w:val="afd"/>
        <w:numPr>
          <w:ilvl w:val="0"/>
          <w:numId w:val="32"/>
        </w:numPr>
        <w:spacing w:after="0" w:line="276" w:lineRule="auto"/>
        <w:ind w:left="0"/>
        <w:rPr>
          <w:sz w:val="24"/>
        </w:rPr>
      </w:pPr>
      <w:r w:rsidRPr="00704358">
        <w:rPr>
          <w:sz w:val="24"/>
        </w:rPr>
        <w:t>Настройка справки о наличии показаний к протезированию</w:t>
      </w:r>
      <w:r>
        <w:rPr>
          <w:sz w:val="24"/>
        </w:rPr>
        <w:t>.</w:t>
      </w:r>
    </w:p>
    <w:p w:rsidR="00AC44DF" w:rsidRPr="003B3E7C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14" w:name="_Toc79758373"/>
      <w:bookmarkStart w:id="15" w:name="_Ref94534863"/>
      <w:bookmarkStart w:id="16" w:name="_Ref126663663"/>
      <w:bookmarkStart w:id="17" w:name="_Toc133232687"/>
      <w:r w:rsidRPr="003B3E7C">
        <w:rPr>
          <w:szCs w:val="24"/>
        </w:rPr>
        <w:t>Нормативно-технические документы</w:t>
      </w:r>
      <w:bookmarkEnd w:id="14"/>
      <w:bookmarkEnd w:id="15"/>
      <w:bookmarkEnd w:id="16"/>
      <w:bookmarkEnd w:id="17"/>
    </w:p>
    <w:p w:rsidR="00AC44DF" w:rsidRPr="00DF3D17" w:rsidRDefault="00AC44DF" w:rsidP="00AC44DF">
      <w:pPr>
        <w:pStyle w:val="afe"/>
        <w:numPr>
          <w:ilvl w:val="0"/>
          <w:numId w:val="3"/>
        </w:numPr>
        <w:spacing w:before="0" w:line="276" w:lineRule="auto"/>
        <w:ind w:left="426" w:hanging="425"/>
        <w:contextualSpacing w:val="0"/>
        <w:rPr>
          <w:rFonts w:eastAsia="Calibri"/>
        </w:rPr>
      </w:pPr>
      <w:r w:rsidRPr="00DF3D17">
        <w:rPr>
          <w:rFonts w:eastAsia="Calibri"/>
        </w:rPr>
        <w:t>Федеральный закон от 21 ноября 2011 г. №323-ФЗ «Об основах охраны здоровья граждан в Российской Федерации»;</w:t>
      </w:r>
    </w:p>
    <w:p w:rsidR="00AC44DF" w:rsidRPr="001F3EE0" w:rsidRDefault="00AC44DF" w:rsidP="00AC44DF">
      <w:pPr>
        <w:pStyle w:val="afe"/>
        <w:numPr>
          <w:ilvl w:val="0"/>
          <w:numId w:val="3"/>
        </w:numPr>
        <w:spacing w:before="0" w:line="276" w:lineRule="auto"/>
        <w:ind w:left="426" w:hanging="425"/>
        <w:contextualSpacing w:val="0"/>
        <w:rPr>
          <w:rFonts w:eastAsia="Calibri"/>
        </w:rPr>
      </w:pPr>
      <w:r w:rsidRPr="001F3EE0">
        <w:rPr>
          <w:rFonts w:eastAsia="Calibri"/>
        </w:rPr>
        <w:t>Постановление Правительство Российской Федерации от 9 февраля 2022 г. № 140 «О единой государственной информационной системе в сфере здравоохранения»;</w:t>
      </w:r>
    </w:p>
    <w:p w:rsidR="00AC44DF" w:rsidRPr="003B3E7C" w:rsidRDefault="00AC44DF" w:rsidP="00AC44DF">
      <w:pPr>
        <w:pStyle w:val="afe"/>
        <w:numPr>
          <w:ilvl w:val="0"/>
          <w:numId w:val="3"/>
        </w:numPr>
        <w:spacing w:before="0" w:line="276" w:lineRule="auto"/>
        <w:ind w:left="426" w:hanging="425"/>
        <w:contextualSpacing w:val="0"/>
        <w:rPr>
          <w:rFonts w:eastAsia="Calibri"/>
        </w:rPr>
      </w:pPr>
      <w:r w:rsidRPr="00DF3D17">
        <w:rPr>
          <w:rFonts w:eastAsia="Calibri"/>
        </w:rPr>
        <w:t>Федеральный закон от 06.04.2011 N 63-ФЗ «Об электронной подписи»;</w:t>
      </w:r>
    </w:p>
    <w:p w:rsidR="00AC44DF" w:rsidRPr="00153A6F" w:rsidRDefault="00AC44DF" w:rsidP="00AC44DF">
      <w:pPr>
        <w:pStyle w:val="afe"/>
        <w:numPr>
          <w:ilvl w:val="0"/>
          <w:numId w:val="3"/>
        </w:numPr>
        <w:spacing w:before="0" w:line="276" w:lineRule="auto"/>
        <w:ind w:left="426" w:hanging="425"/>
        <w:contextualSpacing w:val="0"/>
        <w:rPr>
          <w:rFonts w:eastAsia="Calibri"/>
        </w:rPr>
      </w:pPr>
      <w:r w:rsidRPr="003B3E7C">
        <w:rPr>
          <w:rFonts w:eastAsia="Calibri"/>
        </w:rPr>
        <w:t xml:space="preserve">Рекомендации к </w:t>
      </w:r>
      <w:r>
        <w:rPr>
          <w:rFonts w:eastAsia="Calibri"/>
        </w:rPr>
        <w:t xml:space="preserve">МИС МО и государственным информационным системам в сфере </w:t>
      </w:r>
      <w:r w:rsidRPr="00153A6F">
        <w:rPr>
          <w:rFonts w:eastAsia="Calibri"/>
        </w:rPr>
        <w:t xml:space="preserve">здравоохранения субъекта Российской Федерации по обеспечению взаимодействия с федеральным реестром электронных медицинских документов. Описание интеграционных профилей. Опубликовано </w:t>
      </w:r>
      <w:r>
        <w:rPr>
          <w:rFonts w:eastAsia="Calibri"/>
        </w:rPr>
        <w:t>10.10.2022</w:t>
      </w:r>
      <w:r w:rsidRPr="00153A6F">
        <w:rPr>
          <w:rFonts w:eastAsia="Calibri"/>
        </w:rPr>
        <w:t xml:space="preserve">. </w:t>
      </w:r>
      <w:hyperlink r:id="rId8" w:history="1">
        <w:r w:rsidRPr="00153A6F">
          <w:rPr>
            <w:rFonts w:eastAsia="Calibri"/>
          </w:rPr>
          <w:t>https://portal.egisz.rosminzdrav.ru/materials/1879</w:t>
        </w:r>
      </w:hyperlink>
      <w:r w:rsidRPr="00153A6F">
        <w:rPr>
          <w:rFonts w:eastAsia="Calibri"/>
        </w:rPr>
        <w:t>.</w:t>
      </w:r>
    </w:p>
    <w:p w:rsidR="00AC44DF" w:rsidRPr="00153A6F" w:rsidRDefault="00AC44DF" w:rsidP="00AC44DF">
      <w:pPr>
        <w:pStyle w:val="afe"/>
        <w:numPr>
          <w:ilvl w:val="0"/>
          <w:numId w:val="3"/>
        </w:numPr>
        <w:spacing w:before="0" w:line="276" w:lineRule="auto"/>
        <w:ind w:left="426" w:hanging="425"/>
        <w:contextualSpacing w:val="0"/>
        <w:rPr>
          <w:rFonts w:eastAsia="Calibri"/>
        </w:rPr>
      </w:pPr>
      <w:r w:rsidRPr="00153A6F">
        <w:rPr>
          <w:rFonts w:eastAsia="Calibri"/>
        </w:rPr>
        <w:t>Руководства по реализации ЭМД: https://portal.egisz.rosminzdrav.ru/materials.</w:t>
      </w:r>
    </w:p>
    <w:p w:rsidR="00AC44DF" w:rsidRPr="001F7AF4" w:rsidRDefault="00AC44DF" w:rsidP="00AC44DF">
      <w:pPr>
        <w:pStyle w:val="1"/>
        <w:numPr>
          <w:ilvl w:val="1"/>
          <w:numId w:val="1"/>
        </w:numPr>
        <w:spacing w:before="240" w:after="120" w:line="276" w:lineRule="auto"/>
        <w:ind w:left="714" w:hanging="357"/>
        <w:jc w:val="both"/>
        <w:rPr>
          <w:szCs w:val="24"/>
        </w:rPr>
      </w:pPr>
      <w:bookmarkStart w:id="18" w:name="_Ref126663670"/>
      <w:bookmarkStart w:id="19" w:name="_Toc133232688"/>
      <w:r w:rsidRPr="001F7AF4">
        <w:rPr>
          <w:szCs w:val="24"/>
        </w:rPr>
        <w:t>Перечень задач для настройки</w:t>
      </w:r>
      <w:bookmarkEnd w:id="18"/>
      <w:bookmarkEnd w:id="19"/>
    </w:p>
    <w:p w:rsidR="00AC44DF" w:rsidRDefault="00AC44DF" w:rsidP="00AC4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задач для настройки представлен </w:t>
      </w:r>
      <w:r w:rsidRPr="007B75E9">
        <w:rPr>
          <w:rFonts w:ascii="Times New Roman" w:hAnsi="Times New Roman" w:cs="Times New Roman"/>
          <w:sz w:val="24"/>
          <w:szCs w:val="24"/>
        </w:rPr>
        <w:t>в Таблице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4DF" w:rsidRDefault="00AC44DF" w:rsidP="00AC4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4DF" w:rsidRDefault="00AC44DF" w:rsidP="00AC44DF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44DF" w:rsidRDefault="00AC44DF" w:rsidP="00AC44DF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7B75E9">
        <w:rPr>
          <w:rFonts w:ascii="Times New Roman" w:hAnsi="Times New Roman" w:cs="Times New Roman"/>
          <w:sz w:val="20"/>
          <w:szCs w:val="20"/>
        </w:rPr>
        <w:t xml:space="preserve">Таблица 3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7B75E9">
        <w:rPr>
          <w:rFonts w:ascii="Times New Roman" w:hAnsi="Times New Roman" w:cs="Times New Roman"/>
          <w:sz w:val="20"/>
          <w:szCs w:val="20"/>
        </w:rPr>
        <w:t xml:space="preserve"> </w:t>
      </w:r>
      <w:r w:rsidRPr="00C6764A">
        <w:rPr>
          <w:rFonts w:ascii="Times New Roman" w:hAnsi="Times New Roman" w:cs="Times New Roman"/>
          <w:sz w:val="20"/>
          <w:szCs w:val="20"/>
        </w:rPr>
        <w:t>Задачи для настройки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655"/>
      </w:tblGrid>
      <w:tr w:rsidR="00AC44DF" w:rsidRPr="00704358" w:rsidTr="00C07FCA">
        <w:trPr>
          <w:trHeight w:val="882"/>
        </w:trPr>
        <w:tc>
          <w:tcPr>
            <w:tcW w:w="607" w:type="pct"/>
            <w:shd w:val="clear" w:color="auto" w:fill="auto"/>
            <w:vAlign w:val="center"/>
            <w:hideMark/>
          </w:tcPr>
          <w:p w:rsidR="00AC44DF" w:rsidRPr="00704358" w:rsidRDefault="00AC44DF" w:rsidP="00C07F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0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0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pct"/>
            <w:shd w:val="clear" w:color="auto" w:fill="auto"/>
            <w:vAlign w:val="center"/>
            <w:hideMark/>
          </w:tcPr>
          <w:p w:rsidR="00AC44DF" w:rsidRPr="00704358" w:rsidRDefault="00AC44DF" w:rsidP="00C07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задачи</w:t>
            </w:r>
          </w:p>
        </w:tc>
      </w:tr>
      <w:tr w:rsidR="00AC44DF" w:rsidRPr="00704358" w:rsidTr="00C07FCA">
        <w:trPr>
          <w:trHeight w:val="9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экстренного извещения об инфекционном заболевании, пищевом, остром профессиональном отравлении, необычной реакции на прививку</w:t>
            </w:r>
          </w:p>
        </w:tc>
      </w:tr>
      <w:tr w:rsidR="00AC44DF" w:rsidRPr="00704358" w:rsidTr="00C07FCA">
        <w:trPr>
          <w:trHeight w:val="6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экстренного извещения о случае острого отравления химической этиологии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протокола хирургической операции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протокола медицинской манипуляции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предоперационного эпикриза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выписки из истории болезни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этапного эпикриза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справки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</w:t>
            </w:r>
            <w:proofErr w:type="spellStart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посещающего школу, детское дошкольное учреждение</w:t>
            </w:r>
          </w:p>
        </w:tc>
      </w:tr>
      <w:tr w:rsidR="00AC44DF" w:rsidRPr="00704358" w:rsidTr="00C07FCA">
        <w:trPr>
          <w:trHeight w:val="10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обратного талона санаторно-курортной карты для детей</w:t>
            </w:r>
          </w:p>
        </w:tc>
      </w:tr>
      <w:tr w:rsidR="00AC44DF" w:rsidRPr="00704358" w:rsidTr="00C07FCA">
        <w:trPr>
          <w:trHeight w:val="6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заключения об установлении факта поствакцинального осложнения</w:t>
            </w:r>
          </w:p>
        </w:tc>
      </w:tr>
      <w:tr w:rsidR="00AC44DF" w:rsidRPr="00704358" w:rsidTr="00C07FCA">
        <w:trPr>
          <w:trHeight w:val="18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справки о наличии медицинских показаний, в соответствии с которыми </w:t>
            </w:r>
            <w:proofErr w:type="spellStart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</w:t>
            </w:r>
          </w:p>
        </w:tc>
      </w:tr>
      <w:tr w:rsidR="00AC44DF" w:rsidRPr="00704358" w:rsidTr="00C07FCA">
        <w:trPr>
          <w:trHeight w:val="9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медицинского заключения по результатам предварительного (периодического) медицинского осмотра (обследования)</w:t>
            </w:r>
          </w:p>
        </w:tc>
      </w:tr>
      <w:tr w:rsidR="00AC44DF" w:rsidRPr="00704358" w:rsidTr="00C07FCA">
        <w:trPr>
          <w:trHeight w:val="12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заключения о результатах медицинского освидетельствования граждан, намеревающихся усыновить (удочерить) детей-сирот и детей, оставшихся без попечения родителей</w:t>
            </w:r>
          </w:p>
        </w:tc>
      </w:tr>
      <w:tr w:rsidR="00AC44DF" w:rsidRPr="00704358" w:rsidTr="00C07FCA">
        <w:trPr>
          <w:trHeight w:val="6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талона на оказание высокотехнологичной медицинской помощи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медицинской карты пациента, получающего медицинскую помощь в амбулаторных условиях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контрольной карты диспансерного наблюдения</w:t>
            </w:r>
          </w:p>
        </w:tc>
      </w:tr>
      <w:tr w:rsidR="00AC44DF" w:rsidRPr="00704358" w:rsidTr="00C07FCA">
        <w:trPr>
          <w:trHeight w:val="141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контрольной карты диспансеризации (профилактических медицинских осмотров)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санаторно-курортной карты</w:t>
            </w:r>
          </w:p>
        </w:tc>
      </w:tr>
      <w:tr w:rsidR="00AC44DF" w:rsidRPr="00704358" w:rsidTr="00C07FCA">
        <w:trPr>
          <w:trHeight w:val="9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справки об оплате медицинских услуг для предоставления в налоговые органы Российской Федерации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санаторно-курортной карты для детей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сертификата профилактических прививок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обратного талона санаторно-курортной карты</w:t>
            </w:r>
          </w:p>
        </w:tc>
      </w:tr>
      <w:tr w:rsidR="00AC44DF" w:rsidRPr="00704358" w:rsidTr="00C07FCA">
        <w:trPr>
          <w:trHeight w:val="3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заключения лечебного учреждения о нуждаемости престарелого гражданина в постоянном постороннем уходе</w:t>
            </w:r>
          </w:p>
        </w:tc>
      </w:tr>
      <w:tr w:rsidR="00AC44DF" w:rsidRPr="00704358" w:rsidTr="00C07FCA">
        <w:trPr>
          <w:trHeight w:val="300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справки о постановке на </w:t>
            </w:r>
            <w:proofErr w:type="spellStart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беременности</w:t>
            </w:r>
          </w:p>
        </w:tc>
      </w:tr>
      <w:tr w:rsidR="00AC44DF" w:rsidRPr="00704358" w:rsidTr="00C07FCA">
        <w:trPr>
          <w:trHeight w:val="965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медицинского заключения о допуске к выполнению работ на высоте, верхолазных работ, работ, связанных с </w:t>
            </w:r>
            <w:proofErr w:type="spellStart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подъемом</w:t>
            </w:r>
            <w:proofErr w:type="spellEnd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высоту, а также по обслуживанию </w:t>
            </w:r>
            <w:proofErr w:type="spellStart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подъемных</w:t>
            </w:r>
            <w:proofErr w:type="spellEnd"/>
            <w:r w:rsidRPr="0070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сооружений</w:t>
            </w:r>
          </w:p>
        </w:tc>
      </w:tr>
      <w:tr w:rsidR="00AC44DF" w:rsidRPr="00704358" w:rsidTr="00C07FCA">
        <w:trPr>
          <w:trHeight w:val="412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C44DF" w:rsidRPr="00704358" w:rsidRDefault="00AC44DF" w:rsidP="00AC44DF">
            <w:pPr>
              <w:numPr>
                <w:ilvl w:val="0"/>
                <w:numId w:val="3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pct"/>
            <w:shd w:val="clear" w:color="000000" w:fill="FFFFFF"/>
            <w:vAlign w:val="center"/>
            <w:hideMark/>
          </w:tcPr>
          <w:p w:rsidR="00AC44DF" w:rsidRPr="00704358" w:rsidRDefault="00AC44DF" w:rsidP="00C07F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5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справки о наличии показаний к протезированию</w:t>
            </w:r>
          </w:p>
        </w:tc>
      </w:tr>
    </w:tbl>
    <w:p w:rsidR="00AC44DF" w:rsidRPr="00CE2071" w:rsidRDefault="00AC44DF" w:rsidP="00AC44DF">
      <w:pPr>
        <w:pStyle w:val="1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szCs w:val="24"/>
        </w:rPr>
      </w:pPr>
      <w:bookmarkStart w:id="20" w:name="_Toc79758384"/>
      <w:bookmarkStart w:id="21" w:name="_Ref94534953"/>
      <w:bookmarkStart w:id="22" w:name="_Ref126663686"/>
      <w:bookmarkStart w:id="23" w:name="_Toc133232689"/>
      <w:r w:rsidRPr="00CE2071">
        <w:rPr>
          <w:szCs w:val="24"/>
        </w:rPr>
        <w:t>Технические требования</w:t>
      </w:r>
      <w:bookmarkEnd w:id="20"/>
      <w:bookmarkEnd w:id="21"/>
      <w:bookmarkEnd w:id="22"/>
      <w:bookmarkEnd w:id="23"/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24" w:name="_Ref126663409"/>
      <w:bookmarkStart w:id="25" w:name="_Ref126663420"/>
      <w:bookmarkStart w:id="26" w:name="_Toc133232690"/>
      <w:bookmarkStart w:id="27" w:name="_Ref94534962"/>
      <w:r w:rsidRPr="0006308F"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э</w:t>
      </w:r>
      <w:r w:rsidRPr="0059221C">
        <w:rPr>
          <w:color w:val="000000"/>
          <w:sz w:val="22"/>
          <w:szCs w:val="22"/>
        </w:rPr>
        <w:t>кстренно</w:t>
      </w:r>
      <w:r>
        <w:rPr>
          <w:color w:val="000000"/>
          <w:sz w:val="22"/>
          <w:szCs w:val="22"/>
        </w:rPr>
        <w:t>го</w:t>
      </w:r>
      <w:r w:rsidRPr="0059221C">
        <w:rPr>
          <w:color w:val="000000"/>
          <w:sz w:val="22"/>
          <w:szCs w:val="22"/>
        </w:rPr>
        <w:t xml:space="preserve"> извещени</w:t>
      </w:r>
      <w:r>
        <w:rPr>
          <w:color w:val="000000"/>
          <w:sz w:val="22"/>
          <w:szCs w:val="22"/>
        </w:rPr>
        <w:t>я</w:t>
      </w:r>
      <w:r w:rsidRPr="0059221C">
        <w:rPr>
          <w:color w:val="000000"/>
          <w:sz w:val="22"/>
          <w:szCs w:val="22"/>
        </w:rPr>
        <w:t xml:space="preserve"> об инфекционном заболевании, пищевом, остром профессиональном отравлении, необычной реакции на прививку</w:t>
      </w:r>
      <w:r w:rsidRPr="0006308F">
        <w:rPr>
          <w:szCs w:val="24"/>
        </w:rPr>
        <w:t>»</w:t>
      </w:r>
      <w:bookmarkEnd w:id="24"/>
      <w:bookmarkEnd w:id="25"/>
      <w:bookmarkEnd w:id="26"/>
    </w:p>
    <w:p w:rsidR="00AC44DF" w:rsidRPr="00775B77" w:rsidRDefault="00AC44DF" w:rsidP="00AC44DF">
      <w:pPr>
        <w:pStyle w:val="a4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775B77">
        <w:rPr>
          <w:sz w:val="24"/>
          <w:szCs w:val="24"/>
        </w:rPr>
        <w:t xml:space="preserve">, </w:t>
      </w:r>
      <w:proofErr w:type="spellStart"/>
      <w:r w:rsidRPr="00775B77"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704358">
        <w:rPr>
          <w:color w:val="000000"/>
          <w:sz w:val="24"/>
          <w:szCs w:val="24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28" w:name="_Ref126663452"/>
      <w:bookmarkStart w:id="29" w:name="_Toc133232691"/>
      <w:r w:rsidRPr="0006308F">
        <w:rPr>
          <w:szCs w:val="24"/>
        </w:rPr>
        <w:t xml:space="preserve">Задача </w:t>
      </w:r>
      <w:r>
        <w:rPr>
          <w:szCs w:val="24"/>
        </w:rPr>
        <w:t>«</w:t>
      </w:r>
      <w:r>
        <w:rPr>
          <w:color w:val="000000"/>
          <w:sz w:val="22"/>
          <w:szCs w:val="22"/>
        </w:rPr>
        <w:t>Настройка э</w:t>
      </w:r>
      <w:r w:rsidRPr="0059221C">
        <w:rPr>
          <w:color w:val="000000"/>
          <w:sz w:val="22"/>
          <w:szCs w:val="22"/>
        </w:rPr>
        <w:t>кстренно</w:t>
      </w:r>
      <w:r>
        <w:rPr>
          <w:color w:val="000000"/>
          <w:sz w:val="22"/>
          <w:szCs w:val="22"/>
        </w:rPr>
        <w:t>го</w:t>
      </w:r>
      <w:r w:rsidRPr="0059221C">
        <w:rPr>
          <w:color w:val="000000"/>
          <w:sz w:val="22"/>
          <w:szCs w:val="22"/>
        </w:rPr>
        <w:t xml:space="preserve"> извещени</w:t>
      </w:r>
      <w:r>
        <w:rPr>
          <w:color w:val="000000"/>
          <w:sz w:val="22"/>
          <w:szCs w:val="22"/>
        </w:rPr>
        <w:t>я</w:t>
      </w:r>
      <w:r w:rsidRPr="0059221C">
        <w:rPr>
          <w:color w:val="000000"/>
          <w:sz w:val="22"/>
          <w:szCs w:val="22"/>
        </w:rPr>
        <w:t xml:space="preserve"> о случае острого отравления химической этиологии</w:t>
      </w:r>
      <w:r>
        <w:rPr>
          <w:szCs w:val="24"/>
        </w:rPr>
        <w:t>»</w:t>
      </w:r>
      <w:bookmarkEnd w:id="28"/>
      <w:bookmarkEnd w:id="29"/>
    </w:p>
    <w:p w:rsidR="00AC44DF" w:rsidRPr="00775B77" w:rsidRDefault="00AC44DF" w:rsidP="00AC44DF">
      <w:pPr>
        <w:pStyle w:val="a4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775B77">
        <w:rPr>
          <w:sz w:val="24"/>
          <w:szCs w:val="24"/>
        </w:rPr>
        <w:t xml:space="preserve">, </w:t>
      </w:r>
      <w:proofErr w:type="spellStart"/>
      <w:r w:rsidRPr="00775B77"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704358">
        <w:rPr>
          <w:color w:val="000000"/>
          <w:sz w:val="24"/>
          <w:szCs w:val="24"/>
        </w:rPr>
        <w:t>Экстренное извещение о случае острого отравления химической этиологии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30" w:name="_Ref126663469"/>
      <w:bookmarkStart w:id="31" w:name="_Toc133232692"/>
      <w:r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п</w:t>
      </w:r>
      <w:r w:rsidRPr="0059221C">
        <w:rPr>
          <w:color w:val="000000"/>
          <w:sz w:val="22"/>
          <w:szCs w:val="22"/>
        </w:rPr>
        <w:t>ротокол</w:t>
      </w:r>
      <w:r>
        <w:rPr>
          <w:color w:val="000000"/>
          <w:sz w:val="22"/>
          <w:szCs w:val="22"/>
        </w:rPr>
        <w:t>а</w:t>
      </w:r>
      <w:r w:rsidRPr="0059221C">
        <w:rPr>
          <w:color w:val="000000"/>
          <w:sz w:val="22"/>
          <w:szCs w:val="22"/>
        </w:rPr>
        <w:t xml:space="preserve"> хирургической операции</w:t>
      </w:r>
      <w:r>
        <w:rPr>
          <w:szCs w:val="24"/>
        </w:rPr>
        <w:t>»</w:t>
      </w:r>
      <w:bookmarkEnd w:id="30"/>
      <w:bookmarkEnd w:id="31"/>
    </w:p>
    <w:p w:rsidR="00AC44DF" w:rsidRPr="00775B77" w:rsidRDefault="00AC44DF" w:rsidP="00AC44DF">
      <w:pPr>
        <w:pStyle w:val="a4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 xml:space="preserve">е, </w:t>
      </w:r>
      <w:proofErr w:type="spellStart"/>
      <w:r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B639C7">
        <w:rPr>
          <w:sz w:val="24"/>
          <w:szCs w:val="24"/>
        </w:rPr>
        <w:t>Протокол хирургической операции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32" w:name="_Ref126663483"/>
      <w:bookmarkStart w:id="33" w:name="_Toc133232693"/>
      <w:r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п</w:t>
      </w:r>
      <w:r w:rsidRPr="0059221C">
        <w:rPr>
          <w:color w:val="000000"/>
          <w:sz w:val="22"/>
          <w:szCs w:val="22"/>
        </w:rPr>
        <w:t>ротокол</w:t>
      </w:r>
      <w:r>
        <w:rPr>
          <w:color w:val="000000"/>
          <w:sz w:val="22"/>
          <w:szCs w:val="22"/>
        </w:rPr>
        <w:t>а</w:t>
      </w:r>
      <w:r w:rsidRPr="0059221C">
        <w:rPr>
          <w:color w:val="000000"/>
          <w:sz w:val="22"/>
          <w:szCs w:val="22"/>
        </w:rPr>
        <w:t xml:space="preserve"> медицинской манипуляции</w:t>
      </w:r>
      <w:r>
        <w:rPr>
          <w:szCs w:val="24"/>
        </w:rPr>
        <w:t>»</w:t>
      </w:r>
      <w:bookmarkEnd w:id="32"/>
      <w:bookmarkEnd w:id="33"/>
    </w:p>
    <w:p w:rsidR="00AC44DF" w:rsidRPr="00775B77" w:rsidRDefault="00AC44DF" w:rsidP="00AC44DF">
      <w:pPr>
        <w:pStyle w:val="a4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775B77">
        <w:rPr>
          <w:sz w:val="24"/>
          <w:szCs w:val="24"/>
        </w:rPr>
        <w:t xml:space="preserve">, </w:t>
      </w:r>
      <w:proofErr w:type="spellStart"/>
      <w:r w:rsidRPr="00775B77"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B639C7">
        <w:rPr>
          <w:color w:val="000000"/>
          <w:sz w:val="24"/>
          <w:szCs w:val="24"/>
        </w:rPr>
        <w:t>Протокол медицинской манипуляции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34" w:name="_Ref126663494"/>
      <w:bookmarkStart w:id="35" w:name="_Toc133232694"/>
      <w:r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п</w:t>
      </w:r>
      <w:r w:rsidRPr="0059221C">
        <w:rPr>
          <w:color w:val="000000"/>
          <w:sz w:val="22"/>
          <w:szCs w:val="22"/>
        </w:rPr>
        <w:t>редоперационн</w:t>
      </w:r>
      <w:r>
        <w:rPr>
          <w:color w:val="000000"/>
          <w:sz w:val="22"/>
          <w:szCs w:val="22"/>
        </w:rPr>
        <w:t xml:space="preserve">ого </w:t>
      </w:r>
      <w:r w:rsidRPr="0059221C">
        <w:rPr>
          <w:color w:val="000000"/>
          <w:sz w:val="22"/>
          <w:szCs w:val="22"/>
        </w:rPr>
        <w:t>эпикриз</w:t>
      </w:r>
      <w:r>
        <w:rPr>
          <w:color w:val="000000"/>
          <w:sz w:val="22"/>
          <w:szCs w:val="22"/>
        </w:rPr>
        <w:t>а</w:t>
      </w:r>
      <w:r>
        <w:rPr>
          <w:szCs w:val="24"/>
        </w:rPr>
        <w:t>»</w:t>
      </w:r>
      <w:bookmarkEnd w:id="34"/>
      <w:bookmarkEnd w:id="35"/>
    </w:p>
    <w:p w:rsidR="00AC44DF" w:rsidRPr="00775B77" w:rsidRDefault="00AC44DF" w:rsidP="00AC44DF">
      <w:pPr>
        <w:pStyle w:val="a4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 xml:space="preserve">е, </w:t>
      </w:r>
      <w:proofErr w:type="spellStart"/>
      <w:r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DA5A51">
        <w:rPr>
          <w:color w:val="000000"/>
          <w:sz w:val="24"/>
          <w:szCs w:val="24"/>
        </w:rPr>
        <w:t>Предоперационный эпикриз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36" w:name="_Ref126663514"/>
      <w:bookmarkStart w:id="37" w:name="_Toc133232695"/>
      <w:r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в</w:t>
      </w:r>
      <w:r w:rsidRPr="0059221C">
        <w:rPr>
          <w:color w:val="000000"/>
          <w:sz w:val="22"/>
          <w:szCs w:val="22"/>
        </w:rPr>
        <w:t>ыписк</w:t>
      </w:r>
      <w:r>
        <w:rPr>
          <w:color w:val="000000"/>
          <w:sz w:val="22"/>
          <w:szCs w:val="22"/>
        </w:rPr>
        <w:t>и</w:t>
      </w:r>
      <w:r w:rsidRPr="0059221C">
        <w:rPr>
          <w:color w:val="000000"/>
          <w:sz w:val="22"/>
          <w:szCs w:val="22"/>
        </w:rPr>
        <w:t xml:space="preserve"> из истории болезни</w:t>
      </w:r>
      <w:r>
        <w:rPr>
          <w:szCs w:val="24"/>
        </w:rPr>
        <w:t>»</w:t>
      </w:r>
      <w:bookmarkEnd w:id="36"/>
      <w:bookmarkEnd w:id="37"/>
    </w:p>
    <w:p w:rsidR="00AC44DF" w:rsidRPr="00775B77" w:rsidRDefault="00AC44DF" w:rsidP="00AC44DF">
      <w:pPr>
        <w:pStyle w:val="a4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 xml:space="preserve">настроить </w:t>
      </w:r>
      <w:r w:rsidRPr="00775B77">
        <w:rPr>
          <w:sz w:val="24"/>
          <w:szCs w:val="24"/>
        </w:rPr>
        <w:t>формировани</w:t>
      </w:r>
      <w:r>
        <w:rPr>
          <w:sz w:val="24"/>
          <w:szCs w:val="24"/>
        </w:rPr>
        <w:t xml:space="preserve">е, </w:t>
      </w:r>
      <w:proofErr w:type="spellStart"/>
      <w:r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DA5A51">
        <w:rPr>
          <w:color w:val="000000"/>
          <w:sz w:val="24"/>
          <w:szCs w:val="24"/>
        </w:rPr>
        <w:t>Выписка из истории болезни</w:t>
      </w:r>
      <w:r w:rsidRPr="00775B77">
        <w:rPr>
          <w:sz w:val="24"/>
          <w:szCs w:val="24"/>
        </w:rPr>
        <w:t>».</w:t>
      </w:r>
    </w:p>
    <w:p w:rsidR="00AC44DF" w:rsidRPr="0006308F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38" w:name="_Ref126663525"/>
      <w:bookmarkStart w:id="39" w:name="_Toc133232696"/>
      <w:r>
        <w:rPr>
          <w:szCs w:val="24"/>
        </w:rPr>
        <w:t>Задача «</w:t>
      </w:r>
      <w:r>
        <w:rPr>
          <w:color w:val="000000"/>
          <w:sz w:val="22"/>
          <w:szCs w:val="22"/>
        </w:rPr>
        <w:t>Настройка этапного</w:t>
      </w:r>
      <w:r w:rsidRPr="0059221C">
        <w:rPr>
          <w:color w:val="000000"/>
          <w:sz w:val="22"/>
          <w:szCs w:val="22"/>
        </w:rPr>
        <w:t xml:space="preserve"> эпикриз</w:t>
      </w:r>
      <w:r>
        <w:rPr>
          <w:color w:val="000000"/>
          <w:sz w:val="22"/>
          <w:szCs w:val="22"/>
        </w:rPr>
        <w:t>а</w:t>
      </w:r>
      <w:r>
        <w:rPr>
          <w:szCs w:val="24"/>
        </w:rPr>
        <w:t>»</w:t>
      </w:r>
      <w:bookmarkEnd w:id="38"/>
      <w:bookmarkEnd w:id="39"/>
    </w:p>
    <w:p w:rsidR="00AC44DF" w:rsidRDefault="00AC44DF" w:rsidP="00AC44DF">
      <w:pPr>
        <w:pStyle w:val="a4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75B77">
        <w:rPr>
          <w:sz w:val="24"/>
          <w:szCs w:val="24"/>
        </w:rPr>
        <w:t xml:space="preserve">В МИС необходимо </w:t>
      </w:r>
      <w:r>
        <w:rPr>
          <w:sz w:val="24"/>
          <w:szCs w:val="24"/>
        </w:rPr>
        <w:t>настроить</w:t>
      </w:r>
      <w:r w:rsidRPr="00775B77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 xml:space="preserve">е, </w:t>
      </w:r>
      <w:proofErr w:type="spellStart"/>
      <w:r>
        <w:rPr>
          <w:sz w:val="24"/>
          <w:szCs w:val="24"/>
        </w:rPr>
        <w:t>прием</w:t>
      </w:r>
      <w:proofErr w:type="spellEnd"/>
      <w:r w:rsidRPr="00775B77">
        <w:rPr>
          <w:sz w:val="24"/>
          <w:szCs w:val="24"/>
        </w:rPr>
        <w:t xml:space="preserve"> и отправк</w:t>
      </w:r>
      <w:r>
        <w:rPr>
          <w:sz w:val="24"/>
          <w:szCs w:val="24"/>
        </w:rPr>
        <w:t>у</w:t>
      </w:r>
      <w:r w:rsidRPr="00775B77">
        <w:rPr>
          <w:sz w:val="24"/>
          <w:szCs w:val="24"/>
        </w:rPr>
        <w:t xml:space="preserve"> ЭМД «</w:t>
      </w:r>
      <w:r w:rsidRPr="00DA5A51">
        <w:rPr>
          <w:color w:val="000000"/>
          <w:sz w:val="24"/>
          <w:szCs w:val="24"/>
        </w:rPr>
        <w:t>Этапный эпикриз</w:t>
      </w:r>
      <w:r w:rsidRPr="00775B77">
        <w:rPr>
          <w:sz w:val="24"/>
          <w:szCs w:val="24"/>
        </w:rPr>
        <w:t>».</w:t>
      </w:r>
    </w:p>
    <w:p w:rsidR="00AC44DF" w:rsidRPr="00DA5A51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0" w:name="_Ref126663536"/>
      <w:bookmarkStart w:id="41" w:name="_Toc133232697"/>
      <w:r w:rsidRPr="00DA5A51">
        <w:rPr>
          <w:szCs w:val="24"/>
        </w:rPr>
        <w:t>Задача «</w:t>
      </w:r>
      <w:r w:rsidRPr="00DA5A51">
        <w:rPr>
          <w:color w:val="000000"/>
          <w:sz w:val="22"/>
          <w:szCs w:val="22"/>
        </w:rPr>
        <w:t xml:space="preserve">Настройка справки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</w:t>
      </w:r>
      <w:proofErr w:type="spellStart"/>
      <w:r w:rsidRPr="00DA5A51">
        <w:rPr>
          <w:color w:val="000000"/>
          <w:sz w:val="22"/>
          <w:szCs w:val="22"/>
        </w:rPr>
        <w:t>ребенка</w:t>
      </w:r>
      <w:proofErr w:type="spellEnd"/>
      <w:r w:rsidRPr="00DA5A51">
        <w:rPr>
          <w:color w:val="000000"/>
          <w:sz w:val="22"/>
          <w:szCs w:val="22"/>
        </w:rPr>
        <w:t>, посещающего школу, детское дошкольное учреждение</w:t>
      </w:r>
      <w:r w:rsidRPr="00DA5A51">
        <w:rPr>
          <w:szCs w:val="24"/>
        </w:rPr>
        <w:t>»</w:t>
      </w:r>
      <w:bookmarkEnd w:id="40"/>
      <w:bookmarkEnd w:id="41"/>
    </w:p>
    <w:p w:rsidR="00AC44DF" w:rsidRPr="00DA5A51" w:rsidRDefault="00AC44DF" w:rsidP="00AC44DF">
      <w:pPr>
        <w:pStyle w:val="a4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DA5A51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DA5A51">
        <w:rPr>
          <w:sz w:val="24"/>
          <w:szCs w:val="24"/>
        </w:rPr>
        <w:t>прием</w:t>
      </w:r>
      <w:proofErr w:type="spellEnd"/>
      <w:r w:rsidRPr="00DA5A51">
        <w:rPr>
          <w:sz w:val="24"/>
          <w:szCs w:val="24"/>
        </w:rPr>
        <w:t xml:space="preserve"> и отправку ЭМД «</w:t>
      </w:r>
      <w:r w:rsidRPr="00DA5A51">
        <w:rPr>
          <w:color w:val="000000"/>
          <w:sz w:val="24"/>
          <w:szCs w:val="24"/>
        </w:rPr>
        <w:t xml:space="preserve">Справка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</w:t>
      </w:r>
      <w:proofErr w:type="spellStart"/>
      <w:r w:rsidRPr="00DA5A51">
        <w:rPr>
          <w:color w:val="000000"/>
          <w:sz w:val="24"/>
          <w:szCs w:val="24"/>
        </w:rPr>
        <w:t>ребенка</w:t>
      </w:r>
      <w:proofErr w:type="spellEnd"/>
      <w:r w:rsidRPr="00DA5A51">
        <w:rPr>
          <w:color w:val="000000"/>
          <w:sz w:val="24"/>
          <w:szCs w:val="24"/>
        </w:rPr>
        <w:t>, посещающего школу, детское дошкольное учреждение</w:t>
      </w:r>
      <w:r w:rsidRPr="00DA5A51">
        <w:rPr>
          <w:sz w:val="24"/>
          <w:szCs w:val="24"/>
        </w:rPr>
        <w:t>».</w:t>
      </w:r>
    </w:p>
    <w:p w:rsidR="00AC44DF" w:rsidRPr="00DA5A51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2" w:name="_Ref126663552"/>
      <w:bookmarkStart w:id="43" w:name="_Toc133232698"/>
      <w:r w:rsidRPr="00DA5A51">
        <w:rPr>
          <w:szCs w:val="24"/>
        </w:rPr>
        <w:t>Задача «</w:t>
      </w:r>
      <w:r w:rsidRPr="00DA5A51">
        <w:rPr>
          <w:color w:val="000000"/>
          <w:sz w:val="22"/>
          <w:szCs w:val="22"/>
        </w:rPr>
        <w:t>Настройка обратного талона санаторно-курортной карты для детей</w:t>
      </w:r>
      <w:r w:rsidRPr="00DA5A51">
        <w:rPr>
          <w:szCs w:val="24"/>
        </w:rPr>
        <w:t>»</w:t>
      </w:r>
      <w:bookmarkEnd w:id="42"/>
      <w:bookmarkEnd w:id="43"/>
    </w:p>
    <w:p w:rsidR="00AC44DF" w:rsidRPr="00DA5A51" w:rsidRDefault="00AC44DF" w:rsidP="00AC44DF">
      <w:pPr>
        <w:pStyle w:val="a4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DA5A51">
        <w:rPr>
          <w:sz w:val="24"/>
          <w:szCs w:val="24"/>
        </w:rPr>
        <w:t xml:space="preserve">В МИС необходимо настроить </w:t>
      </w:r>
      <w:proofErr w:type="spellStart"/>
      <w:r w:rsidRPr="00DA5A51">
        <w:rPr>
          <w:sz w:val="24"/>
          <w:szCs w:val="24"/>
        </w:rPr>
        <w:t>прием</w:t>
      </w:r>
      <w:proofErr w:type="spellEnd"/>
      <w:r w:rsidRPr="00DA5A51">
        <w:rPr>
          <w:sz w:val="24"/>
          <w:szCs w:val="24"/>
        </w:rPr>
        <w:t xml:space="preserve"> ЭМД «</w:t>
      </w:r>
      <w:r w:rsidRPr="00DA5A51">
        <w:rPr>
          <w:color w:val="000000"/>
          <w:sz w:val="24"/>
          <w:szCs w:val="24"/>
        </w:rPr>
        <w:t>Обратный талон санаторно-курортной карты для детей</w:t>
      </w:r>
      <w:r w:rsidRPr="00DA5A51">
        <w:rPr>
          <w:sz w:val="24"/>
          <w:szCs w:val="24"/>
        </w:rPr>
        <w:t>».</w:t>
      </w:r>
    </w:p>
    <w:p w:rsidR="00AC44DF" w:rsidRPr="00DA5A51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4" w:name="_Ref126663566"/>
      <w:bookmarkStart w:id="45" w:name="_Toc133232699"/>
      <w:r w:rsidRPr="00DA5A51">
        <w:rPr>
          <w:szCs w:val="24"/>
        </w:rPr>
        <w:t>Задача «</w:t>
      </w:r>
      <w:r w:rsidRPr="00DA5A51">
        <w:rPr>
          <w:color w:val="000000"/>
          <w:sz w:val="22"/>
          <w:szCs w:val="22"/>
        </w:rPr>
        <w:t>Настройка заключения об установлении факта поствакцинального осложнения</w:t>
      </w:r>
      <w:r w:rsidRPr="00DA5A51">
        <w:rPr>
          <w:szCs w:val="24"/>
        </w:rPr>
        <w:t>»</w:t>
      </w:r>
      <w:bookmarkEnd w:id="44"/>
      <w:bookmarkEnd w:id="45"/>
    </w:p>
    <w:p w:rsidR="00AC44DF" w:rsidRPr="00DA5A51" w:rsidRDefault="00AC44DF" w:rsidP="00AC44DF">
      <w:pPr>
        <w:pStyle w:val="a4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DA5A51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DA5A51">
        <w:rPr>
          <w:sz w:val="24"/>
          <w:szCs w:val="24"/>
        </w:rPr>
        <w:t>прием</w:t>
      </w:r>
      <w:proofErr w:type="spellEnd"/>
      <w:r w:rsidRPr="00DA5A51">
        <w:rPr>
          <w:sz w:val="24"/>
          <w:szCs w:val="24"/>
        </w:rPr>
        <w:t xml:space="preserve"> и отправку ЭМД «</w:t>
      </w:r>
      <w:r w:rsidRPr="00DA5A51">
        <w:rPr>
          <w:color w:val="000000"/>
          <w:sz w:val="24"/>
          <w:szCs w:val="24"/>
        </w:rPr>
        <w:t>Заключение об установлении факта поствакцинального осложнения</w:t>
      </w:r>
      <w:r w:rsidRPr="00DA5A51">
        <w:rPr>
          <w:sz w:val="24"/>
          <w:szCs w:val="24"/>
        </w:rPr>
        <w:t>».</w:t>
      </w:r>
    </w:p>
    <w:p w:rsidR="00AC44DF" w:rsidRPr="00DA5A51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6" w:name="_Ref126663585"/>
      <w:bookmarkStart w:id="47" w:name="_Toc133232700"/>
      <w:r w:rsidRPr="00DA5A51">
        <w:rPr>
          <w:szCs w:val="24"/>
        </w:rPr>
        <w:t>Задача «</w:t>
      </w:r>
      <w:r w:rsidRPr="00DA5A51">
        <w:rPr>
          <w:color w:val="000000"/>
          <w:sz w:val="22"/>
          <w:szCs w:val="22"/>
        </w:rPr>
        <w:t xml:space="preserve">Настройка справки о наличии медицинских показаний, в соответствии с которыми </w:t>
      </w:r>
      <w:proofErr w:type="spellStart"/>
      <w:r w:rsidRPr="00DA5A51">
        <w:rPr>
          <w:color w:val="000000"/>
          <w:sz w:val="22"/>
          <w:szCs w:val="22"/>
        </w:rPr>
        <w:t>ребенок</w:t>
      </w:r>
      <w:proofErr w:type="spellEnd"/>
      <w:r w:rsidRPr="00DA5A51">
        <w:rPr>
          <w:color w:val="000000"/>
          <w:sz w:val="22"/>
          <w:szCs w:val="22"/>
        </w:rPr>
        <w:t xml:space="preserve">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</w:t>
      </w:r>
      <w:r w:rsidRPr="00DA5A51">
        <w:rPr>
          <w:szCs w:val="24"/>
        </w:rPr>
        <w:t>»</w:t>
      </w:r>
      <w:bookmarkEnd w:id="46"/>
      <w:bookmarkEnd w:id="47"/>
    </w:p>
    <w:p w:rsidR="00AC44DF" w:rsidRPr="00C44538" w:rsidRDefault="00AC44DF" w:rsidP="00AC44DF">
      <w:pPr>
        <w:pStyle w:val="a4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DA5A51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DA5A51">
        <w:rPr>
          <w:sz w:val="24"/>
          <w:szCs w:val="24"/>
        </w:rPr>
        <w:t>прием</w:t>
      </w:r>
      <w:proofErr w:type="spellEnd"/>
      <w:r w:rsidRPr="00DA5A51">
        <w:rPr>
          <w:sz w:val="24"/>
          <w:szCs w:val="24"/>
        </w:rPr>
        <w:t xml:space="preserve"> и отправку ЭМД «</w:t>
      </w:r>
      <w:r w:rsidRPr="00DA5A51">
        <w:rPr>
          <w:color w:val="000000"/>
          <w:sz w:val="24"/>
          <w:szCs w:val="24"/>
        </w:rPr>
        <w:t xml:space="preserve">Справка о наличии медицинских показаний, в соответствии с которыми </w:t>
      </w:r>
      <w:proofErr w:type="spellStart"/>
      <w:r w:rsidRPr="00DA5A51">
        <w:rPr>
          <w:color w:val="000000"/>
          <w:sz w:val="24"/>
          <w:szCs w:val="24"/>
        </w:rPr>
        <w:t>ребенок</w:t>
      </w:r>
      <w:proofErr w:type="spellEnd"/>
      <w:r w:rsidRPr="00DA5A51">
        <w:rPr>
          <w:color w:val="000000"/>
          <w:sz w:val="24"/>
          <w:szCs w:val="24"/>
        </w:rPr>
        <w:t xml:space="preserve"> не посещает дошкольную организацию или организацию, осуществляющую образовательную деятельность по основным общеобразовательным программам, в </w:t>
      </w:r>
      <w:r w:rsidRPr="00C44538">
        <w:rPr>
          <w:color w:val="000000"/>
          <w:sz w:val="24"/>
          <w:szCs w:val="24"/>
        </w:rPr>
        <w:t>период учебного процесса</w:t>
      </w:r>
      <w:r w:rsidRPr="00C44538">
        <w:rPr>
          <w:sz w:val="24"/>
          <w:szCs w:val="24"/>
        </w:rPr>
        <w:t>».</w:t>
      </w:r>
    </w:p>
    <w:p w:rsidR="00AC44DF" w:rsidRPr="00C44538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48" w:name="_Ref126663600"/>
      <w:bookmarkStart w:id="49" w:name="_Toc133232701"/>
      <w:r w:rsidRPr="00C44538">
        <w:rPr>
          <w:szCs w:val="24"/>
        </w:rPr>
        <w:t>Задача «</w:t>
      </w:r>
      <w:r w:rsidRPr="00C44538">
        <w:rPr>
          <w:color w:val="000000"/>
          <w:sz w:val="22"/>
          <w:szCs w:val="22"/>
        </w:rPr>
        <w:t>Настройка медицинского заключения по результатам предварительного (периодического) медицинского осмотра (обследования)</w:t>
      </w:r>
      <w:r w:rsidRPr="00C44538">
        <w:rPr>
          <w:szCs w:val="24"/>
        </w:rPr>
        <w:t>»</w:t>
      </w:r>
      <w:bookmarkEnd w:id="48"/>
      <w:bookmarkEnd w:id="49"/>
    </w:p>
    <w:p w:rsidR="00AC44DF" w:rsidRPr="00C44538" w:rsidRDefault="00AC44DF" w:rsidP="00AC44DF">
      <w:pPr>
        <w:pStyle w:val="a4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C44538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C44538">
        <w:rPr>
          <w:sz w:val="24"/>
          <w:szCs w:val="24"/>
        </w:rPr>
        <w:t>прием</w:t>
      </w:r>
      <w:proofErr w:type="spellEnd"/>
      <w:r w:rsidRPr="00C44538">
        <w:rPr>
          <w:sz w:val="24"/>
          <w:szCs w:val="24"/>
        </w:rPr>
        <w:t xml:space="preserve"> и отправку ЭМД «</w:t>
      </w:r>
      <w:r w:rsidRPr="00C44538">
        <w:rPr>
          <w:color w:val="000000"/>
          <w:sz w:val="24"/>
          <w:szCs w:val="24"/>
        </w:rPr>
        <w:t>Медицинское заключение по результатам предварительного (периодического) медицинского осмотра (обследования)</w:t>
      </w:r>
      <w:r w:rsidRPr="00C44538">
        <w:rPr>
          <w:sz w:val="24"/>
          <w:szCs w:val="24"/>
        </w:rPr>
        <w:t>».</w:t>
      </w:r>
    </w:p>
    <w:p w:rsidR="00AC44DF" w:rsidRPr="00C44538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50" w:name="_Ref126663611"/>
      <w:bookmarkStart w:id="51" w:name="_Toc133232702"/>
      <w:r w:rsidRPr="00C44538">
        <w:rPr>
          <w:szCs w:val="24"/>
        </w:rPr>
        <w:t>Задача «</w:t>
      </w:r>
      <w:r w:rsidRPr="00C44538">
        <w:rPr>
          <w:color w:val="000000"/>
          <w:sz w:val="22"/>
          <w:szCs w:val="22"/>
        </w:rPr>
        <w:t>Настройка заключения о результатах медицинского освидетельствования граждан, намеревающихся усыновить (удочерить) детей-сирот и детей, оставшихся без попечения родителей</w:t>
      </w:r>
      <w:r w:rsidRPr="00C44538">
        <w:rPr>
          <w:szCs w:val="24"/>
        </w:rPr>
        <w:t>»</w:t>
      </w:r>
      <w:bookmarkEnd w:id="50"/>
      <w:bookmarkEnd w:id="51"/>
    </w:p>
    <w:p w:rsidR="00AC44DF" w:rsidRPr="00C44538" w:rsidRDefault="00AC44DF" w:rsidP="00AC44DF">
      <w:pPr>
        <w:pStyle w:val="a4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C44538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C44538">
        <w:rPr>
          <w:sz w:val="24"/>
          <w:szCs w:val="24"/>
        </w:rPr>
        <w:t>прием</w:t>
      </w:r>
      <w:proofErr w:type="spellEnd"/>
      <w:r w:rsidRPr="00C44538">
        <w:rPr>
          <w:sz w:val="24"/>
          <w:szCs w:val="24"/>
        </w:rPr>
        <w:t xml:space="preserve"> и отправку ЭМД «Заключение о результатах медицинского освидетельствования граждан, намеревающихся усыновить (удочерить) детей-сирот и детей, оставшихся без попечения родителей».</w:t>
      </w:r>
    </w:p>
    <w:p w:rsidR="00AC44DF" w:rsidRPr="00C44538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52" w:name="_Ref126663628"/>
      <w:bookmarkStart w:id="53" w:name="_Toc133232703"/>
      <w:r w:rsidRPr="00C44538">
        <w:rPr>
          <w:szCs w:val="24"/>
        </w:rPr>
        <w:t>Задача «</w:t>
      </w:r>
      <w:r w:rsidRPr="00C44538">
        <w:rPr>
          <w:color w:val="000000"/>
          <w:sz w:val="22"/>
          <w:szCs w:val="22"/>
        </w:rPr>
        <w:t>Настройка талона на оказание высокотехнологичной медицинской помощи</w:t>
      </w:r>
      <w:r w:rsidRPr="00C44538">
        <w:rPr>
          <w:szCs w:val="24"/>
        </w:rPr>
        <w:t>»</w:t>
      </w:r>
      <w:bookmarkEnd w:id="52"/>
      <w:bookmarkEnd w:id="53"/>
    </w:p>
    <w:p w:rsidR="00AC44DF" w:rsidRPr="00BE3FA6" w:rsidRDefault="00AC44DF" w:rsidP="00AC44DF">
      <w:pPr>
        <w:pStyle w:val="a4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C44538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C44538">
        <w:rPr>
          <w:sz w:val="24"/>
          <w:szCs w:val="24"/>
        </w:rPr>
        <w:t>прием</w:t>
      </w:r>
      <w:proofErr w:type="spellEnd"/>
      <w:r w:rsidRPr="00C44538">
        <w:rPr>
          <w:sz w:val="24"/>
          <w:szCs w:val="24"/>
        </w:rPr>
        <w:t xml:space="preserve"> и отправку ЭМД </w:t>
      </w:r>
      <w:r w:rsidRPr="00BE3FA6">
        <w:rPr>
          <w:sz w:val="24"/>
          <w:szCs w:val="24"/>
        </w:rPr>
        <w:t>«</w:t>
      </w:r>
      <w:r w:rsidRPr="00BE3FA6">
        <w:rPr>
          <w:color w:val="000000"/>
          <w:sz w:val="24"/>
          <w:szCs w:val="24"/>
        </w:rPr>
        <w:t>Талон на оказание высокотехнологичной медицинской помощи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54" w:name="_Ref126663698"/>
      <w:bookmarkStart w:id="55" w:name="_Toc133232704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медицинской карты пациента, получающего медицинскую помощь в амбулаторных условиях</w:t>
      </w:r>
      <w:r w:rsidRPr="00BE3FA6">
        <w:rPr>
          <w:szCs w:val="24"/>
        </w:rPr>
        <w:t>»</w:t>
      </w:r>
      <w:bookmarkEnd w:id="54"/>
      <w:bookmarkEnd w:id="55"/>
    </w:p>
    <w:p w:rsidR="00AC44DF" w:rsidRPr="00BE3FA6" w:rsidRDefault="00AC44DF" w:rsidP="00AC44DF">
      <w:pPr>
        <w:pStyle w:val="a4"/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Медицинская карта пациента, получающего медицинскую помощь в амбулаторных условиях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56" w:name="_Ref126663707"/>
      <w:bookmarkStart w:id="57" w:name="_Toc133232705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контрольной карты диспансерного наблюдения</w:t>
      </w:r>
      <w:r w:rsidRPr="00BE3FA6">
        <w:rPr>
          <w:szCs w:val="24"/>
        </w:rPr>
        <w:t>»</w:t>
      </w:r>
      <w:bookmarkEnd w:id="56"/>
      <w:bookmarkEnd w:id="57"/>
    </w:p>
    <w:p w:rsidR="00AC44DF" w:rsidRPr="00BE3FA6" w:rsidRDefault="00AC44DF" w:rsidP="00AC44DF">
      <w:pPr>
        <w:pStyle w:val="a4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Контрольная карта диспансерного наблюдения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58" w:name="_Ref126663717"/>
      <w:bookmarkStart w:id="59" w:name="_Toc133232706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контрольной карты диспансеризации (профилактических медицинских осмотров)</w:t>
      </w:r>
      <w:r w:rsidRPr="00BE3FA6">
        <w:rPr>
          <w:szCs w:val="24"/>
        </w:rPr>
        <w:t>»</w:t>
      </w:r>
      <w:bookmarkEnd w:id="58"/>
      <w:bookmarkEnd w:id="59"/>
    </w:p>
    <w:p w:rsidR="00AC44DF" w:rsidRPr="00BE3FA6" w:rsidRDefault="00AC44DF" w:rsidP="00AC44DF">
      <w:pPr>
        <w:pStyle w:val="a4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Контрольная карта диспансеризации (профилактических медицинских осмотров)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60" w:name="_Ref126663728"/>
      <w:bookmarkStart w:id="61" w:name="_Toc133232707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санаторно-курортной карты</w:t>
      </w:r>
      <w:r w:rsidRPr="00BE3FA6">
        <w:rPr>
          <w:szCs w:val="24"/>
        </w:rPr>
        <w:t>»</w:t>
      </w:r>
      <w:bookmarkEnd w:id="60"/>
      <w:bookmarkEnd w:id="61"/>
    </w:p>
    <w:p w:rsidR="00AC44DF" w:rsidRPr="00BE3FA6" w:rsidRDefault="00AC44DF" w:rsidP="00AC44DF">
      <w:pPr>
        <w:pStyle w:val="a4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Санаторно-курортная карта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62" w:name="_Ref126663740"/>
      <w:bookmarkStart w:id="63" w:name="_Toc133232708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справки об оплате медицинских услуг для предоставления в налоговые органы Российской Федерации</w:t>
      </w:r>
      <w:r w:rsidRPr="00BE3FA6">
        <w:rPr>
          <w:szCs w:val="24"/>
        </w:rPr>
        <w:t>»</w:t>
      </w:r>
      <w:bookmarkEnd w:id="62"/>
      <w:bookmarkEnd w:id="63"/>
    </w:p>
    <w:p w:rsidR="00AC44DF" w:rsidRPr="00BE3FA6" w:rsidRDefault="00AC44DF" w:rsidP="00AC44DF">
      <w:pPr>
        <w:pStyle w:val="a4"/>
        <w:numPr>
          <w:ilvl w:val="0"/>
          <w:numId w:val="23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Справка об оплате медицинских услуг для предоставления в налоговые органы Российской Федерации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64" w:name="_Ref126663751"/>
      <w:bookmarkStart w:id="65" w:name="_Toc133232709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санаторно-курортной карты для детей</w:t>
      </w:r>
      <w:r w:rsidRPr="00BE3FA6">
        <w:rPr>
          <w:szCs w:val="24"/>
        </w:rPr>
        <w:t>»</w:t>
      </w:r>
      <w:bookmarkEnd w:id="64"/>
      <w:bookmarkEnd w:id="65"/>
    </w:p>
    <w:p w:rsidR="00AC44DF" w:rsidRPr="00BE3FA6" w:rsidRDefault="00AC44DF" w:rsidP="00AC44DF">
      <w:pPr>
        <w:pStyle w:val="a4"/>
        <w:numPr>
          <w:ilvl w:val="0"/>
          <w:numId w:val="24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«Санаторно-курортная карта для детей».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66" w:name="_Ref126663763"/>
      <w:bookmarkStart w:id="67" w:name="_Toc133232710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сертификата профилактических прививок</w:t>
      </w:r>
      <w:r w:rsidRPr="00BE3FA6">
        <w:rPr>
          <w:szCs w:val="24"/>
        </w:rPr>
        <w:t>»</w:t>
      </w:r>
      <w:bookmarkEnd w:id="66"/>
      <w:bookmarkEnd w:id="67"/>
    </w:p>
    <w:p w:rsidR="00AC44DF" w:rsidRPr="00BE3FA6" w:rsidRDefault="00AC44DF" w:rsidP="00AC44DF">
      <w:pPr>
        <w:pStyle w:val="a4"/>
        <w:numPr>
          <w:ilvl w:val="0"/>
          <w:numId w:val="25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Сертификат профилактических прививок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68" w:name="_Ref126663774"/>
      <w:bookmarkStart w:id="69" w:name="_Toc133232711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обратного талона санаторно-курортной карты</w:t>
      </w:r>
      <w:r w:rsidRPr="00BE3FA6">
        <w:rPr>
          <w:szCs w:val="24"/>
        </w:rPr>
        <w:t>»</w:t>
      </w:r>
      <w:bookmarkEnd w:id="68"/>
      <w:bookmarkEnd w:id="69"/>
    </w:p>
    <w:p w:rsidR="00AC44DF" w:rsidRPr="00BE3FA6" w:rsidRDefault="00AC44DF" w:rsidP="00AC44DF">
      <w:pPr>
        <w:pStyle w:val="a4"/>
        <w:numPr>
          <w:ilvl w:val="0"/>
          <w:numId w:val="26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ЭМД «</w:t>
      </w:r>
      <w:r w:rsidRPr="00BE3FA6">
        <w:rPr>
          <w:color w:val="000000"/>
          <w:sz w:val="24"/>
          <w:szCs w:val="24"/>
        </w:rPr>
        <w:t>Обратный талон санаторно-курортной карты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70" w:name="_Ref126663783"/>
      <w:bookmarkStart w:id="71" w:name="_Toc133232712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>Настройка заключения лечебного учреждения о нуждаемости престарелого гражданина в постоянном постороннем уходе</w:t>
      </w:r>
      <w:r w:rsidRPr="00BE3FA6">
        <w:rPr>
          <w:szCs w:val="24"/>
        </w:rPr>
        <w:t>»</w:t>
      </w:r>
      <w:bookmarkEnd w:id="70"/>
      <w:bookmarkEnd w:id="71"/>
    </w:p>
    <w:p w:rsidR="00AC44DF" w:rsidRPr="00BE3FA6" w:rsidRDefault="00AC44DF" w:rsidP="00AC44DF">
      <w:pPr>
        <w:pStyle w:val="a4"/>
        <w:numPr>
          <w:ilvl w:val="0"/>
          <w:numId w:val="27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Заключение лечебного учреждения о нуждаемости престарелого гражданина в постоянном постороннем уходе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72" w:name="_Ref126663798"/>
      <w:bookmarkStart w:id="73" w:name="_Toc133232713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 xml:space="preserve">Настройка справки о постановке на </w:t>
      </w:r>
      <w:proofErr w:type="spellStart"/>
      <w:r w:rsidRPr="00BE3FA6">
        <w:rPr>
          <w:color w:val="000000"/>
          <w:sz w:val="22"/>
          <w:szCs w:val="22"/>
        </w:rPr>
        <w:t>учет</w:t>
      </w:r>
      <w:proofErr w:type="spellEnd"/>
      <w:r w:rsidRPr="00BE3FA6">
        <w:rPr>
          <w:color w:val="000000"/>
          <w:sz w:val="22"/>
          <w:szCs w:val="22"/>
        </w:rPr>
        <w:t xml:space="preserve"> по беременности</w:t>
      </w:r>
      <w:r w:rsidRPr="00BE3FA6">
        <w:rPr>
          <w:szCs w:val="24"/>
        </w:rPr>
        <w:t>»</w:t>
      </w:r>
      <w:bookmarkEnd w:id="72"/>
      <w:bookmarkEnd w:id="73"/>
    </w:p>
    <w:p w:rsidR="00AC44DF" w:rsidRPr="00BE3FA6" w:rsidRDefault="00AC44DF" w:rsidP="00AC44DF">
      <w:pPr>
        <w:pStyle w:val="a4"/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 xml:space="preserve">Справка о постановке на </w:t>
      </w:r>
      <w:proofErr w:type="spellStart"/>
      <w:r w:rsidRPr="00BE3FA6">
        <w:rPr>
          <w:color w:val="000000"/>
          <w:sz w:val="24"/>
          <w:szCs w:val="24"/>
        </w:rPr>
        <w:t>учет</w:t>
      </w:r>
      <w:proofErr w:type="spellEnd"/>
      <w:r w:rsidRPr="00BE3FA6">
        <w:rPr>
          <w:color w:val="000000"/>
          <w:sz w:val="24"/>
          <w:szCs w:val="24"/>
        </w:rPr>
        <w:t xml:space="preserve"> по беременности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74" w:name="_Ref126663811"/>
      <w:bookmarkStart w:id="75" w:name="_Toc133232714"/>
      <w:r w:rsidRPr="00BE3FA6">
        <w:rPr>
          <w:szCs w:val="24"/>
        </w:rPr>
        <w:t>Задача «</w:t>
      </w:r>
      <w:r w:rsidRPr="00BE3FA6">
        <w:rPr>
          <w:color w:val="000000"/>
          <w:sz w:val="22"/>
          <w:szCs w:val="22"/>
        </w:rPr>
        <w:t xml:space="preserve">Настройка медицинского заключения о допуске к выполнению работ на высоте, верхолазных работ, работ, связанных с </w:t>
      </w:r>
      <w:proofErr w:type="spellStart"/>
      <w:r w:rsidRPr="00BE3FA6">
        <w:rPr>
          <w:color w:val="000000"/>
          <w:sz w:val="22"/>
          <w:szCs w:val="22"/>
        </w:rPr>
        <w:t>подъемом</w:t>
      </w:r>
      <w:proofErr w:type="spellEnd"/>
      <w:r w:rsidRPr="00BE3FA6">
        <w:rPr>
          <w:color w:val="000000"/>
          <w:sz w:val="22"/>
          <w:szCs w:val="22"/>
        </w:rPr>
        <w:t xml:space="preserve"> на высоту, а также по обслуживанию </w:t>
      </w:r>
      <w:proofErr w:type="spellStart"/>
      <w:r w:rsidRPr="00BE3FA6">
        <w:rPr>
          <w:color w:val="000000"/>
          <w:sz w:val="22"/>
          <w:szCs w:val="22"/>
        </w:rPr>
        <w:t>подъемных</w:t>
      </w:r>
      <w:proofErr w:type="spellEnd"/>
      <w:r w:rsidRPr="00BE3FA6">
        <w:rPr>
          <w:color w:val="000000"/>
          <w:sz w:val="22"/>
          <w:szCs w:val="22"/>
        </w:rPr>
        <w:t xml:space="preserve"> сооружений</w:t>
      </w:r>
      <w:r w:rsidRPr="00BE3FA6">
        <w:rPr>
          <w:szCs w:val="24"/>
        </w:rPr>
        <w:t>»</w:t>
      </w:r>
      <w:bookmarkEnd w:id="74"/>
      <w:bookmarkEnd w:id="75"/>
    </w:p>
    <w:p w:rsidR="00AC44DF" w:rsidRPr="00BE3FA6" w:rsidRDefault="00AC44DF" w:rsidP="00AC44DF">
      <w:pPr>
        <w:pStyle w:val="a4"/>
        <w:numPr>
          <w:ilvl w:val="0"/>
          <w:numId w:val="29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>Справка о наличии показаний к протезированию</w:t>
      </w:r>
      <w:r w:rsidRPr="00BE3FA6">
        <w:rPr>
          <w:sz w:val="24"/>
          <w:szCs w:val="24"/>
        </w:rPr>
        <w:t>».</w:t>
      </w:r>
    </w:p>
    <w:p w:rsidR="00AC44DF" w:rsidRPr="00BE3FA6" w:rsidRDefault="00AC44DF" w:rsidP="00AC44DF">
      <w:pPr>
        <w:pStyle w:val="1"/>
        <w:numPr>
          <w:ilvl w:val="1"/>
          <w:numId w:val="1"/>
        </w:numPr>
        <w:spacing w:before="120" w:after="120" w:line="276" w:lineRule="auto"/>
        <w:ind w:left="714" w:hanging="357"/>
        <w:jc w:val="both"/>
        <w:rPr>
          <w:szCs w:val="24"/>
        </w:rPr>
      </w:pPr>
      <w:bookmarkStart w:id="76" w:name="_Ref126663820"/>
      <w:bookmarkStart w:id="77" w:name="_Toc133232715"/>
      <w:r w:rsidRPr="00BE3FA6">
        <w:rPr>
          <w:szCs w:val="24"/>
        </w:rPr>
        <w:t>Задача «</w:t>
      </w:r>
      <w:r w:rsidRPr="00BE3FA6">
        <w:rPr>
          <w:sz w:val="22"/>
          <w:szCs w:val="22"/>
        </w:rPr>
        <w:t>Настройка справки о наличии показаний к протезированию</w:t>
      </w:r>
      <w:r w:rsidRPr="00BE3FA6">
        <w:rPr>
          <w:szCs w:val="24"/>
        </w:rPr>
        <w:t>»</w:t>
      </w:r>
      <w:bookmarkEnd w:id="76"/>
      <w:bookmarkEnd w:id="77"/>
    </w:p>
    <w:p w:rsidR="00AC44DF" w:rsidRPr="00BE3FA6" w:rsidRDefault="00AC44DF" w:rsidP="00AC44DF">
      <w:pPr>
        <w:pStyle w:val="a4"/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 w:rsidRPr="00BE3FA6">
        <w:rPr>
          <w:sz w:val="24"/>
          <w:szCs w:val="24"/>
        </w:rPr>
        <w:t xml:space="preserve">В МИС необходимо настроить формирование, </w:t>
      </w:r>
      <w:proofErr w:type="spellStart"/>
      <w:r w:rsidRPr="00BE3FA6">
        <w:rPr>
          <w:sz w:val="24"/>
          <w:szCs w:val="24"/>
        </w:rPr>
        <w:t>прием</w:t>
      </w:r>
      <w:proofErr w:type="spellEnd"/>
      <w:r w:rsidRPr="00BE3FA6">
        <w:rPr>
          <w:sz w:val="24"/>
          <w:szCs w:val="24"/>
        </w:rPr>
        <w:t xml:space="preserve"> и отправку ЭМД «</w:t>
      </w:r>
      <w:r w:rsidRPr="00BE3FA6">
        <w:rPr>
          <w:color w:val="000000"/>
          <w:sz w:val="24"/>
          <w:szCs w:val="24"/>
        </w:rPr>
        <w:t xml:space="preserve">Медицинское заключение о допуске к выполнению работ на высоте, верхолазных работ, работ, связанных с </w:t>
      </w:r>
      <w:proofErr w:type="spellStart"/>
      <w:r w:rsidRPr="00BE3FA6">
        <w:rPr>
          <w:color w:val="000000"/>
          <w:sz w:val="24"/>
          <w:szCs w:val="24"/>
        </w:rPr>
        <w:t>подъемом</w:t>
      </w:r>
      <w:proofErr w:type="spellEnd"/>
      <w:r w:rsidRPr="00BE3FA6">
        <w:rPr>
          <w:color w:val="000000"/>
          <w:sz w:val="24"/>
          <w:szCs w:val="24"/>
        </w:rPr>
        <w:t xml:space="preserve"> на высоту, а также по обслуживанию </w:t>
      </w:r>
      <w:proofErr w:type="spellStart"/>
      <w:r w:rsidRPr="00BE3FA6">
        <w:rPr>
          <w:color w:val="000000"/>
          <w:sz w:val="24"/>
          <w:szCs w:val="24"/>
        </w:rPr>
        <w:t>подъемных</w:t>
      </w:r>
      <w:proofErr w:type="spellEnd"/>
      <w:r w:rsidRPr="00BE3FA6">
        <w:rPr>
          <w:color w:val="000000"/>
          <w:sz w:val="24"/>
          <w:szCs w:val="24"/>
        </w:rPr>
        <w:t xml:space="preserve"> сооружений</w:t>
      </w:r>
      <w:r w:rsidRPr="00BE3FA6">
        <w:rPr>
          <w:sz w:val="24"/>
          <w:szCs w:val="24"/>
        </w:rPr>
        <w:t>».</w:t>
      </w:r>
    </w:p>
    <w:p w:rsidR="00AC44DF" w:rsidRPr="00110CCD" w:rsidRDefault="00AC44DF" w:rsidP="00AC44DF">
      <w:pPr>
        <w:pStyle w:val="1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szCs w:val="24"/>
        </w:rPr>
      </w:pPr>
      <w:bookmarkStart w:id="78" w:name="_Toc79758398"/>
      <w:bookmarkStart w:id="79" w:name="_Ref94534987"/>
      <w:bookmarkStart w:id="80" w:name="_Ref126663973"/>
      <w:bookmarkStart w:id="81" w:name="_Toc133232716"/>
      <w:bookmarkEnd w:id="27"/>
      <w:r w:rsidRPr="00110CCD">
        <w:rPr>
          <w:szCs w:val="24"/>
        </w:rPr>
        <w:t>Требования к обеспечению информационной безопасности</w:t>
      </w:r>
      <w:bookmarkEnd w:id="78"/>
      <w:bookmarkEnd w:id="79"/>
      <w:bookmarkEnd w:id="80"/>
      <w:bookmarkEnd w:id="81"/>
    </w:p>
    <w:p w:rsidR="00AC44DF" w:rsidRPr="00A072B1" w:rsidRDefault="00AC44DF" w:rsidP="00AC44DF">
      <w:pPr>
        <w:pStyle w:val="aff"/>
        <w:numPr>
          <w:ilvl w:val="0"/>
          <w:numId w:val="4"/>
        </w:numPr>
        <w:spacing w:before="0" w:after="0" w:line="276" w:lineRule="auto"/>
        <w:ind w:left="709" w:hanging="425"/>
        <w:rPr>
          <w:rFonts w:eastAsia="Times New Roman"/>
          <w:szCs w:val="24"/>
          <w:lang w:eastAsia="ru-RU"/>
        </w:rPr>
      </w:pPr>
      <w:r w:rsidRPr="00A072B1">
        <w:rPr>
          <w:rFonts w:eastAsia="Times New Roman"/>
          <w:szCs w:val="24"/>
          <w:lang w:eastAsia="ru-RU"/>
        </w:rPr>
        <w:t xml:space="preserve">Информационный обмен </w:t>
      </w:r>
      <w:r>
        <w:rPr>
          <w:rFonts w:eastAsia="Times New Roman"/>
          <w:szCs w:val="24"/>
          <w:lang w:eastAsia="ru-RU"/>
        </w:rPr>
        <w:t xml:space="preserve">при взаимодействии с сервисом РИЭМК/РРЭМД </w:t>
      </w:r>
      <w:r w:rsidRPr="00A072B1">
        <w:rPr>
          <w:rFonts w:eastAsia="Times New Roman"/>
          <w:szCs w:val="24"/>
          <w:lang w:eastAsia="ru-RU"/>
        </w:rPr>
        <w:t xml:space="preserve">для любых целей, в том числе для взаимодействия с подсистемами ГИСЗ Красноярского края, а также для оказания технической поддержки, осуществляется с использованием ведомственной </w:t>
      </w:r>
      <w:proofErr w:type="spellStart"/>
      <w:r w:rsidRPr="00A072B1">
        <w:rPr>
          <w:rFonts w:eastAsia="Times New Roman"/>
          <w:szCs w:val="24"/>
          <w:lang w:eastAsia="ru-RU"/>
        </w:rPr>
        <w:t>защищенной</w:t>
      </w:r>
      <w:proofErr w:type="spellEnd"/>
      <w:r w:rsidRPr="00A072B1">
        <w:rPr>
          <w:rFonts w:eastAsia="Times New Roman"/>
          <w:szCs w:val="24"/>
          <w:lang w:eastAsia="ru-RU"/>
        </w:rPr>
        <w:t xml:space="preserve"> сети передачи данных министерства здравоохранения Красноярского края (</w:t>
      </w:r>
      <w:proofErr w:type="spellStart"/>
      <w:r w:rsidRPr="00A072B1">
        <w:rPr>
          <w:rFonts w:eastAsia="Times New Roman"/>
          <w:szCs w:val="24"/>
          <w:lang w:eastAsia="ru-RU"/>
        </w:rPr>
        <w:t>ViPNet</w:t>
      </w:r>
      <w:proofErr w:type="spellEnd"/>
      <w:r w:rsidRPr="00A072B1">
        <w:rPr>
          <w:rFonts w:eastAsia="Times New Roman"/>
          <w:szCs w:val="24"/>
          <w:lang w:eastAsia="ru-RU"/>
        </w:rPr>
        <w:t xml:space="preserve"> № 1150). Подключение к сервису через сеть интернет без использования сертифицированных сре</w:t>
      </w:r>
      <w:proofErr w:type="gramStart"/>
      <w:r w:rsidRPr="00A072B1">
        <w:rPr>
          <w:rFonts w:eastAsia="Times New Roman"/>
          <w:szCs w:val="24"/>
          <w:lang w:eastAsia="ru-RU"/>
        </w:rPr>
        <w:t>дств кр</w:t>
      </w:r>
      <w:proofErr w:type="gramEnd"/>
      <w:r w:rsidRPr="00A072B1">
        <w:rPr>
          <w:rFonts w:eastAsia="Times New Roman"/>
          <w:szCs w:val="24"/>
          <w:lang w:eastAsia="ru-RU"/>
        </w:rPr>
        <w:t>иптографической защиты информации не допускается;</w:t>
      </w:r>
    </w:p>
    <w:p w:rsidR="00AC44DF" w:rsidRPr="00A072B1" w:rsidRDefault="00AC44DF" w:rsidP="00AC44DF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B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функциональность, предусмотренная данными техническими требованиями, не должна привести к изменению присвоенного информационной системе </w:t>
      </w:r>
      <w:bookmarkStart w:id="82" w:name="OLE_LINK1"/>
      <w:bookmarkStart w:id="83" w:name="OLE_LINK2"/>
      <w:bookmarkStart w:id="84" w:name="OLE_LINK3"/>
      <w:r w:rsidRPr="00A072B1">
        <w:rPr>
          <w:rFonts w:ascii="Times New Roman" w:eastAsia="Times New Roman" w:hAnsi="Times New Roman" w:cs="Times New Roman"/>
          <w:sz w:val="24"/>
          <w:szCs w:val="24"/>
        </w:rPr>
        <w:t xml:space="preserve">уровня </w:t>
      </w:r>
      <w:proofErr w:type="spellStart"/>
      <w:r w:rsidRPr="00A072B1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bookmarkEnd w:id="82"/>
      <w:bookmarkEnd w:id="83"/>
      <w:bookmarkEnd w:id="84"/>
      <w:proofErr w:type="spellEnd"/>
      <w:r w:rsidRPr="00A07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4DF" w:rsidRPr="00110CCD" w:rsidRDefault="00AC44DF" w:rsidP="00AC44DF">
      <w:pPr>
        <w:pStyle w:val="1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szCs w:val="24"/>
        </w:rPr>
      </w:pPr>
      <w:bookmarkStart w:id="85" w:name="_Toc25660159"/>
      <w:bookmarkStart w:id="86" w:name="_Toc29799435"/>
      <w:bookmarkStart w:id="87" w:name="_Toc79758399"/>
      <w:bookmarkStart w:id="88" w:name="_Ref94534997"/>
      <w:bookmarkStart w:id="89" w:name="_Ref126663984"/>
      <w:bookmarkStart w:id="90" w:name="_Toc133232717"/>
      <w:r w:rsidRPr="00110CCD">
        <w:rPr>
          <w:szCs w:val="24"/>
        </w:rPr>
        <w:t>Дополнительные требования к результатам работ</w:t>
      </w:r>
      <w:bookmarkEnd w:id="85"/>
      <w:bookmarkEnd w:id="86"/>
      <w:bookmarkEnd w:id="87"/>
      <w:bookmarkEnd w:id="88"/>
      <w:bookmarkEnd w:id="89"/>
      <w:bookmarkEnd w:id="90"/>
    </w:p>
    <w:p w:rsidR="00AC44DF" w:rsidRPr="00110CCD" w:rsidRDefault="00AC44DF" w:rsidP="00AC44DF">
      <w:pPr>
        <w:pStyle w:val="afd"/>
        <w:spacing w:after="0" w:line="276" w:lineRule="auto"/>
        <w:ind w:left="0" w:firstLine="708"/>
        <w:rPr>
          <w:sz w:val="24"/>
        </w:rPr>
      </w:pPr>
      <w:r>
        <w:rPr>
          <w:sz w:val="24"/>
        </w:rPr>
        <w:t>Настройки</w:t>
      </w:r>
      <w:r w:rsidRPr="00110CCD">
        <w:rPr>
          <w:sz w:val="24"/>
        </w:rPr>
        <w:t xml:space="preserve">, реализованные в соответствии с данным техническим заданиями, не должны ухудшить существующие возможности МИС по масштабированию, производительности и </w:t>
      </w:r>
      <w:proofErr w:type="spellStart"/>
      <w:r w:rsidRPr="00110CCD">
        <w:rPr>
          <w:sz w:val="24"/>
        </w:rPr>
        <w:t>объему</w:t>
      </w:r>
      <w:proofErr w:type="spellEnd"/>
      <w:r w:rsidRPr="00110CCD">
        <w:rPr>
          <w:sz w:val="24"/>
        </w:rPr>
        <w:t xml:space="preserve"> обрабатываемой информации.</w:t>
      </w:r>
    </w:p>
    <w:p w:rsidR="00AC44DF" w:rsidRPr="00110CCD" w:rsidRDefault="00AC44DF" w:rsidP="00AC44DF">
      <w:pPr>
        <w:pStyle w:val="1"/>
        <w:numPr>
          <w:ilvl w:val="0"/>
          <w:numId w:val="1"/>
        </w:numPr>
        <w:spacing w:before="240" w:after="240" w:line="276" w:lineRule="auto"/>
        <w:ind w:left="714" w:hanging="357"/>
        <w:jc w:val="both"/>
        <w:rPr>
          <w:szCs w:val="24"/>
        </w:rPr>
      </w:pPr>
      <w:bookmarkStart w:id="91" w:name="_Toc25660160"/>
      <w:bookmarkStart w:id="92" w:name="_Toc29799436"/>
      <w:bookmarkStart w:id="93" w:name="_Toc79758400"/>
      <w:bookmarkStart w:id="94" w:name="_Ref94535007"/>
      <w:bookmarkStart w:id="95" w:name="_Ref126663991"/>
      <w:bookmarkStart w:id="96" w:name="_Toc133232718"/>
      <w:r w:rsidRPr="00110CCD">
        <w:rPr>
          <w:szCs w:val="24"/>
        </w:rPr>
        <w:t>Требования к документированию</w:t>
      </w:r>
      <w:bookmarkEnd w:id="91"/>
      <w:bookmarkEnd w:id="92"/>
      <w:bookmarkEnd w:id="93"/>
      <w:bookmarkEnd w:id="94"/>
      <w:bookmarkEnd w:id="95"/>
      <w:bookmarkEnd w:id="96"/>
    </w:p>
    <w:p w:rsidR="00AC44DF" w:rsidRPr="00110CCD" w:rsidRDefault="00AC44DF" w:rsidP="00AC4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 xml:space="preserve">Документация должна оформляться в текстовом формате на русском языке и представляться Заказчику в электронном виде, в формате </w:t>
      </w:r>
      <w:r w:rsidRPr="00110CC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10CCD">
        <w:rPr>
          <w:rFonts w:ascii="Times New Roman" w:hAnsi="Times New Roman" w:cs="Times New Roman"/>
          <w:sz w:val="24"/>
          <w:szCs w:val="24"/>
        </w:rPr>
        <w:t>/</w:t>
      </w:r>
      <w:r w:rsidRPr="00110C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CCD">
        <w:rPr>
          <w:rFonts w:ascii="Times New Roman" w:hAnsi="Times New Roman" w:cs="Times New Roman"/>
          <w:sz w:val="24"/>
          <w:szCs w:val="24"/>
        </w:rPr>
        <w:t xml:space="preserve"> (стандарт ISO 19005-1:2005, опубликован 1 октября 2005 г.). </w:t>
      </w:r>
      <w:proofErr w:type="gramStart"/>
      <w:r w:rsidRPr="00110CC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10CCD">
        <w:rPr>
          <w:rFonts w:ascii="Times New Roman" w:hAnsi="Times New Roman" w:cs="Times New Roman"/>
          <w:sz w:val="24"/>
          <w:szCs w:val="24"/>
        </w:rPr>
        <w:t>-файл должен быть подписан УКЭП Исполнителя.</w:t>
      </w:r>
      <w:proofErr w:type="gramEnd"/>
    </w:p>
    <w:p w:rsidR="00AC44DF" w:rsidRPr="00110CCD" w:rsidRDefault="00AC44DF" w:rsidP="00AC4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>Состав документации:</w:t>
      </w:r>
    </w:p>
    <w:p w:rsidR="00AC44DF" w:rsidRPr="00110CCD" w:rsidRDefault="00AC44DF" w:rsidP="00AC44DF">
      <w:pPr>
        <w:pStyle w:val="afd"/>
        <w:numPr>
          <w:ilvl w:val="0"/>
          <w:numId w:val="4"/>
        </w:numPr>
        <w:spacing w:after="0" w:line="276" w:lineRule="auto"/>
        <w:ind w:left="1134" w:hanging="425"/>
        <w:rPr>
          <w:iCs/>
          <w:sz w:val="24"/>
        </w:rPr>
      </w:pPr>
      <w:r w:rsidRPr="00110CCD">
        <w:rPr>
          <w:iCs/>
          <w:sz w:val="24"/>
        </w:rPr>
        <w:t>частное техническое задание;</w:t>
      </w:r>
    </w:p>
    <w:p w:rsidR="00AC44DF" w:rsidRPr="00110CCD" w:rsidRDefault="00AC44DF" w:rsidP="00AC44DF">
      <w:pPr>
        <w:pStyle w:val="afd"/>
        <w:numPr>
          <w:ilvl w:val="0"/>
          <w:numId w:val="4"/>
        </w:numPr>
        <w:spacing w:after="0" w:line="276" w:lineRule="auto"/>
        <w:ind w:left="1134" w:hanging="425"/>
        <w:rPr>
          <w:iCs/>
          <w:sz w:val="24"/>
        </w:rPr>
      </w:pPr>
      <w:r w:rsidRPr="00110CCD">
        <w:rPr>
          <w:iCs/>
          <w:sz w:val="24"/>
        </w:rPr>
        <w:t xml:space="preserve">программа и методика испытаний МИС, </w:t>
      </w:r>
      <w:proofErr w:type="gramStart"/>
      <w:r w:rsidRPr="00110CCD">
        <w:rPr>
          <w:iCs/>
          <w:sz w:val="24"/>
        </w:rPr>
        <w:t>доработанной</w:t>
      </w:r>
      <w:proofErr w:type="gramEnd"/>
      <w:r w:rsidRPr="00110CCD">
        <w:rPr>
          <w:iCs/>
          <w:sz w:val="24"/>
        </w:rPr>
        <w:t xml:space="preserve"> в соответствии с данным техническим заданием; </w:t>
      </w:r>
    </w:p>
    <w:p w:rsidR="00AC44DF" w:rsidRPr="00110CCD" w:rsidRDefault="00AC44DF" w:rsidP="00AC44DF">
      <w:pPr>
        <w:pStyle w:val="afd"/>
        <w:numPr>
          <w:ilvl w:val="0"/>
          <w:numId w:val="4"/>
        </w:numPr>
        <w:spacing w:after="0" w:line="276" w:lineRule="auto"/>
        <w:ind w:left="1134" w:hanging="425"/>
        <w:rPr>
          <w:iCs/>
          <w:sz w:val="24"/>
        </w:rPr>
      </w:pPr>
      <w:r w:rsidRPr="00110CCD">
        <w:rPr>
          <w:iCs/>
          <w:sz w:val="24"/>
        </w:rPr>
        <w:t xml:space="preserve">инструкция по настройке МИС для работы с документами, </w:t>
      </w:r>
      <w:proofErr w:type="spellStart"/>
      <w:r w:rsidRPr="00110CCD">
        <w:rPr>
          <w:iCs/>
          <w:sz w:val="24"/>
        </w:rPr>
        <w:t>приведенными</w:t>
      </w:r>
      <w:proofErr w:type="spellEnd"/>
      <w:r w:rsidRPr="00110CCD">
        <w:rPr>
          <w:iCs/>
          <w:sz w:val="24"/>
        </w:rPr>
        <w:t xml:space="preserve"> в Таблице 3;</w:t>
      </w:r>
    </w:p>
    <w:p w:rsidR="00AC44DF" w:rsidRPr="00110CCD" w:rsidRDefault="00AC44DF" w:rsidP="00AC44DF">
      <w:pPr>
        <w:pStyle w:val="afd"/>
        <w:numPr>
          <w:ilvl w:val="0"/>
          <w:numId w:val="4"/>
        </w:numPr>
        <w:spacing w:after="0" w:line="276" w:lineRule="auto"/>
        <w:ind w:left="1134" w:hanging="425"/>
        <w:rPr>
          <w:iCs/>
          <w:sz w:val="24"/>
        </w:rPr>
      </w:pPr>
      <w:r w:rsidRPr="00110CCD">
        <w:rPr>
          <w:iCs/>
          <w:sz w:val="24"/>
        </w:rPr>
        <w:t>инструкция по установке обновления МИС.</w:t>
      </w:r>
    </w:p>
    <w:p w:rsidR="00AC44DF" w:rsidRDefault="00AC44DF" w:rsidP="00C61D2E">
      <w:pPr>
        <w:pStyle w:val="1"/>
        <w:spacing w:before="240" w:after="240"/>
      </w:pPr>
      <w:r w:rsidRPr="00110CCD">
        <w:rPr>
          <w:szCs w:val="24"/>
        </w:rPr>
        <w:t xml:space="preserve"> </w:t>
      </w:r>
      <w:bookmarkStart w:id="97" w:name="_GoBack"/>
      <w:bookmarkEnd w:id="97"/>
    </w:p>
    <w:p w:rsidR="00AC44DF" w:rsidRDefault="00AC44DF"/>
    <w:sectPr w:rsidR="00AC44DF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93" w:rsidRDefault="00AC44DF">
      <w:pPr>
        <w:spacing w:after="0" w:line="240" w:lineRule="auto"/>
      </w:pPr>
      <w:r>
        <w:separator/>
      </w:r>
    </w:p>
  </w:endnote>
  <w:endnote w:type="continuationSeparator" w:id="0">
    <w:p w:rsidR="004F4D93" w:rsidRDefault="00AC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93" w:rsidRDefault="00AC44DF">
      <w:pPr>
        <w:spacing w:after="0" w:line="240" w:lineRule="auto"/>
      </w:pPr>
      <w:r>
        <w:separator/>
      </w:r>
    </w:p>
  </w:footnote>
  <w:footnote w:type="continuationSeparator" w:id="0">
    <w:p w:rsidR="004F4D93" w:rsidRDefault="00AC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9ED2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51DA4"/>
    <w:multiLevelType w:val="hybridMultilevel"/>
    <w:tmpl w:val="8ED0572A"/>
    <w:lvl w:ilvl="0" w:tplc="B3C04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3E21"/>
    <w:multiLevelType w:val="hybridMultilevel"/>
    <w:tmpl w:val="5F407864"/>
    <w:lvl w:ilvl="0" w:tplc="30D47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56CE0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4291BBC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745A87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22E67A0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23D3404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F76117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462D0D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DF71AA8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8141496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8294DCD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1E6C42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646D19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E1E3C7D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7537C11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87B4F5B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34B2F75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57B2388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76E6525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1D1A6F"/>
    <w:multiLevelType w:val="multilevel"/>
    <w:tmpl w:val="6C56A3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D584C5C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0777E4C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2BC0642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56C2BA9"/>
    <w:multiLevelType w:val="hybridMultilevel"/>
    <w:tmpl w:val="5614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867B6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53130D7"/>
    <w:multiLevelType w:val="hybridMultilevel"/>
    <w:tmpl w:val="A83E060E"/>
    <w:lvl w:ilvl="0" w:tplc="30D4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4541B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6CE10C5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C8F3B91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FA23DDA"/>
    <w:multiLevelType w:val="multilevel"/>
    <w:tmpl w:val="7D326E2C"/>
    <w:lvl w:ilvl="0">
      <w:start w:val="1"/>
      <w:numFmt w:val="decimal"/>
      <w:lvlText w:val="ТТ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ТТ 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ТТ %1.%2.%3."/>
      <w:lvlJc w:val="right"/>
      <w:pPr>
        <w:ind w:left="15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2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7"/>
  </w:num>
  <w:num w:numId="10">
    <w:abstractNumId w:val="19"/>
  </w:num>
  <w:num w:numId="11">
    <w:abstractNumId w:val="20"/>
  </w:num>
  <w:num w:numId="12">
    <w:abstractNumId w:val="17"/>
  </w:num>
  <w:num w:numId="13">
    <w:abstractNumId w:val="16"/>
  </w:num>
  <w:num w:numId="14">
    <w:abstractNumId w:val="18"/>
  </w:num>
  <w:num w:numId="15">
    <w:abstractNumId w:val="26"/>
  </w:num>
  <w:num w:numId="16">
    <w:abstractNumId w:val="8"/>
  </w:num>
  <w:num w:numId="17">
    <w:abstractNumId w:val="22"/>
  </w:num>
  <w:num w:numId="18">
    <w:abstractNumId w:val="12"/>
  </w:num>
  <w:num w:numId="19">
    <w:abstractNumId w:val="28"/>
  </w:num>
  <w:num w:numId="20">
    <w:abstractNumId w:val="24"/>
  </w:num>
  <w:num w:numId="21">
    <w:abstractNumId w:val="13"/>
  </w:num>
  <w:num w:numId="22">
    <w:abstractNumId w:val="3"/>
  </w:num>
  <w:num w:numId="23">
    <w:abstractNumId w:val="10"/>
  </w:num>
  <w:num w:numId="24">
    <w:abstractNumId w:val="23"/>
  </w:num>
  <w:num w:numId="25">
    <w:abstractNumId w:val="31"/>
  </w:num>
  <w:num w:numId="26">
    <w:abstractNumId w:val="5"/>
  </w:num>
  <w:num w:numId="27">
    <w:abstractNumId w:val="15"/>
  </w:num>
  <w:num w:numId="28">
    <w:abstractNumId w:val="11"/>
  </w:num>
  <w:num w:numId="29">
    <w:abstractNumId w:val="30"/>
  </w:num>
  <w:num w:numId="30">
    <w:abstractNumId w:val="29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3"/>
    <w:rsid w:val="004F4D93"/>
    <w:rsid w:val="00AC44DF"/>
    <w:rsid w:val="00C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aliases w:val="Список дефисный,Bullet List,FooterText,numbered,Paragraphe de liste1,lp1,Table-Normal,RSHB_Table-Normal,ПС - Нумерованный,A_маркированный_список,SL_Абзац списка,Bullet Number,Индексы,Num Bullet 1,Абзац основного текста,Основной,ТЗ список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1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таблицаа"/>
    <w:basedOn w:val="a0"/>
    <w:link w:val="afc"/>
    <w:qFormat/>
    <w:rsid w:val="00AC44DF"/>
    <w:pPr>
      <w:widowControl w:val="0"/>
      <w:numPr>
        <w:ilvl w:val="3"/>
        <w:numId w:val="2"/>
      </w:num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6"/>
      <w:szCs w:val="26"/>
      <w:lang w:eastAsia="en-US"/>
    </w:rPr>
  </w:style>
  <w:style w:type="character" w:customStyle="1" w:styleId="afc">
    <w:name w:val="таблицаа Знак"/>
    <w:link w:val="a"/>
    <w:rsid w:val="00AC44DF"/>
    <w:rPr>
      <w:rFonts w:ascii="Times New Roman" w:eastAsia="Times New Roman" w:hAnsi="Times New Roman" w:cs="Times New Roman"/>
      <w:iCs/>
      <w:sz w:val="26"/>
      <w:szCs w:val="26"/>
      <w:lang w:eastAsia="en-US"/>
    </w:rPr>
  </w:style>
  <w:style w:type="paragraph" w:customStyle="1" w:styleId="afd">
    <w:name w:val="ТЗ_Абзац_обычный"/>
    <w:basedOn w:val="a0"/>
    <w:qFormat/>
    <w:rsid w:val="00AC44DF"/>
    <w:pPr>
      <w:spacing w:after="240" w:line="360" w:lineRule="auto"/>
      <w:ind w:left="714"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Текст пункта"/>
    <w:link w:val="12"/>
    <w:qFormat/>
    <w:rsid w:val="00AC44DF"/>
    <w:pPr>
      <w:spacing w:before="120" w:after="0" w:line="360" w:lineRule="auto"/>
      <w:ind w:left="714"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пункта Знак1"/>
    <w:link w:val="afe"/>
    <w:locked/>
    <w:rsid w:val="00AC44D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писок дефисный Знак,Bullet List Знак,FooterText Знак,numbered Знак,Paragraphe de liste1 Знак,lp1 Знак,Table-Normal Знак,RSHB_Table-Normal Знак,ПС - Нумерованный Знак,A_маркированный_список Знак,SL_Абзац списка Знак,Bullet Number Знак"/>
    <w:link w:val="a4"/>
    <w:uiPriority w:val="34"/>
    <w:rsid w:val="00AC44DF"/>
  </w:style>
  <w:style w:type="paragraph" w:customStyle="1" w:styleId="aff">
    <w:name w:val="_Основной текст"/>
    <w:basedOn w:val="a0"/>
    <w:qFormat/>
    <w:rsid w:val="00AC44DF"/>
    <w:pPr>
      <w:spacing w:before="120" w:after="120" w:line="240" w:lineRule="auto"/>
      <w:ind w:left="714" w:firstLine="680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/18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3233</Words>
  <Characters>18433</Characters>
  <Application>Microsoft Office Word</Application>
  <DocSecurity>0</DocSecurity>
  <Lines>153</Lines>
  <Paragraphs>43</Paragraphs>
  <ScaleCrop>false</ScaleCrop>
  <Company/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Владимирович Михайлов</cp:lastModifiedBy>
  <cp:revision>10</cp:revision>
  <dcterms:created xsi:type="dcterms:W3CDTF">2022-11-02T09:25:00Z</dcterms:created>
  <dcterms:modified xsi:type="dcterms:W3CDTF">2025-02-25T04:34:00Z</dcterms:modified>
</cp:coreProperties>
</file>