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 w:rsidRPr="004017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Pr="00401780" w:rsidRDefault="0040178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17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0178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Pr="00401780" w:rsidRDefault="000E712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712D" w:rsidRPr="00401780" w:rsidRDefault="000E712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712D" w:rsidRPr="00401780" w:rsidRDefault="000E712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712D" w:rsidRPr="00401780" w:rsidRDefault="000E712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712D" w:rsidRPr="00401780" w:rsidRDefault="000E712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712D" w:rsidRPr="00401780" w:rsidRDefault="000E712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712D" w:rsidRPr="00401780" w:rsidRDefault="000E712D">
            <w:pPr>
              <w:rPr>
                <w:lang w:val="en-US"/>
              </w:rPr>
            </w:pPr>
          </w:p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 w:rsidP="0040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t>2 023 г. №.63-2023</w:t>
            </w:r>
          </w:p>
          <w:p w:rsidR="00401780" w:rsidRDefault="00401780" w:rsidP="00401780">
            <w:pPr>
              <w:jc w:val="center"/>
            </w:pP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Кушетка с гидроприводом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– 680-920 мм.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– 2100 мм.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– 1020 мм.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поролона - 40 мм.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Нагрузка не более – 160 кг.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изделия не более – 84 кг.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Каркас сделан из стальной профильной трубы с порошковым полимерным покрытием,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устойчивым к ударам, сколам и обработке дезинфицирующими растворами.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Ложе выполнено из фанеры, поролона, покрыто искусственной кожей SKADEN (Польша) устойчивой к истиранию, химическим дезинфектантам и УФ-излучению. Технология обтяжки - без швов, облегчающ</w:t>
            </w:r>
            <w:r>
              <w:rPr>
                <w:rFonts w:ascii="Times New Roman" w:hAnsi="Times New Roman"/>
                <w:sz w:val="24"/>
                <w:szCs w:val="24"/>
              </w:rPr>
              <w:t>ая процесс чистки и санобработки.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обивки – по желанию заказчика.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Регулировки: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– гидропривод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Головная секция – угол наклона от 0° до 55°, механизм Rastomat</w:t>
            </w:r>
          </w:p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снабжен каркасными опорами для стационарного размещения и колесами для перемещения. </w:t>
            </w:r>
            <w:r>
              <w:rPr>
                <w:rFonts w:ascii="Times New Roman" w:hAnsi="Times New Roman"/>
                <w:sz w:val="24"/>
                <w:szCs w:val="24"/>
              </w:rPr>
              <w:t>Переключение с опор на колеса и обратно происходит с помощью механического педального привода.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712D" w:rsidRDefault="004017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712D" w:rsidRDefault="000E71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712D" w:rsidRDefault="000E71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712D" w:rsidRDefault="0040178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60 календарных дней с момента заключения контракта.</w:t>
            </w:r>
          </w:p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712D" w:rsidRDefault="004017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712D" w:rsidRDefault="004017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712D" w:rsidRDefault="0040178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20.01.2023 17:00:00 по местному времени. </w:t>
            </w:r>
          </w:p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712D" w:rsidRDefault="0040178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712D" w:rsidRDefault="000E712D"/>
        </w:tc>
        <w:tc>
          <w:tcPr>
            <w:tcW w:w="2535" w:type="dxa"/>
            <w:shd w:val="clear" w:color="auto" w:fill="auto"/>
            <w:vAlign w:val="bottom"/>
          </w:tcPr>
          <w:p w:rsidR="000E712D" w:rsidRDefault="000E712D"/>
        </w:tc>
        <w:tc>
          <w:tcPr>
            <w:tcW w:w="3315" w:type="dxa"/>
            <w:shd w:val="clear" w:color="auto" w:fill="auto"/>
            <w:vAlign w:val="bottom"/>
          </w:tcPr>
          <w:p w:rsidR="000E712D" w:rsidRDefault="000E712D"/>
        </w:tc>
        <w:tc>
          <w:tcPr>
            <w:tcW w:w="1125" w:type="dxa"/>
            <w:shd w:val="clear" w:color="auto" w:fill="auto"/>
            <w:vAlign w:val="bottom"/>
          </w:tcPr>
          <w:p w:rsidR="000E712D" w:rsidRDefault="000E712D"/>
        </w:tc>
        <w:tc>
          <w:tcPr>
            <w:tcW w:w="1275" w:type="dxa"/>
            <w:shd w:val="clear" w:color="auto" w:fill="auto"/>
            <w:vAlign w:val="bottom"/>
          </w:tcPr>
          <w:p w:rsidR="000E712D" w:rsidRDefault="000E712D"/>
        </w:tc>
        <w:tc>
          <w:tcPr>
            <w:tcW w:w="1470" w:type="dxa"/>
            <w:shd w:val="clear" w:color="auto" w:fill="auto"/>
            <w:vAlign w:val="bottom"/>
          </w:tcPr>
          <w:p w:rsidR="000E712D" w:rsidRDefault="000E712D"/>
        </w:tc>
        <w:tc>
          <w:tcPr>
            <w:tcW w:w="2100" w:type="dxa"/>
            <w:shd w:val="clear" w:color="auto" w:fill="auto"/>
            <w:vAlign w:val="bottom"/>
          </w:tcPr>
          <w:p w:rsidR="000E712D" w:rsidRDefault="000E712D"/>
        </w:tc>
        <w:tc>
          <w:tcPr>
            <w:tcW w:w="1995" w:type="dxa"/>
            <w:shd w:val="clear" w:color="auto" w:fill="auto"/>
            <w:vAlign w:val="bottom"/>
          </w:tcPr>
          <w:p w:rsidR="000E712D" w:rsidRDefault="000E712D"/>
        </w:tc>
        <w:tc>
          <w:tcPr>
            <w:tcW w:w="1650" w:type="dxa"/>
            <w:shd w:val="clear" w:color="auto" w:fill="auto"/>
            <w:vAlign w:val="bottom"/>
          </w:tcPr>
          <w:p w:rsidR="000E712D" w:rsidRDefault="000E712D"/>
        </w:tc>
        <w:tc>
          <w:tcPr>
            <w:tcW w:w="1905" w:type="dxa"/>
            <w:shd w:val="clear" w:color="auto" w:fill="auto"/>
            <w:vAlign w:val="bottom"/>
          </w:tcPr>
          <w:p w:rsidR="000E712D" w:rsidRDefault="000E712D"/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712D" w:rsidRDefault="0040178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712D" w:rsidRDefault="00401780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40178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12D"/>
    <w:rsid w:val="000E712D"/>
    <w:rsid w:val="004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E105"/>
  <w15:docId w15:val="{FEB95105-5C5B-4BAF-A4DC-8055475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2023-01-19T01:42:00Z</dcterms:created>
  <dcterms:modified xsi:type="dcterms:W3CDTF">2023-01-19T01:42:00Z</dcterms:modified>
</cp:coreProperties>
</file>