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 w:rsidRPr="00B86A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C38" w:rsidRPr="00B86A5B" w:rsidRDefault="00B86A5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6A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6A5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6A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6A5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6A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6A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A1C38" w:rsidRPr="00B86A5B" w:rsidRDefault="006A1C3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A1C38" w:rsidRPr="00B86A5B" w:rsidRDefault="006A1C3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A1C38" w:rsidRPr="00B86A5B" w:rsidRDefault="006A1C3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A1C38" w:rsidRPr="00B86A5B" w:rsidRDefault="006A1C3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A1C38" w:rsidRPr="00B86A5B" w:rsidRDefault="006A1C3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A1C38" w:rsidRPr="00B86A5B" w:rsidRDefault="006A1C3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A1C38" w:rsidRPr="00B86A5B" w:rsidRDefault="006A1C38">
            <w:pPr>
              <w:rPr>
                <w:lang w:val="en-US"/>
              </w:rPr>
            </w:pPr>
          </w:p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C38" w:rsidRDefault="00B86A5B" w:rsidP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№.622-2024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1C38" w:rsidRDefault="006A1C38"/>
        </w:tc>
        <w:tc>
          <w:tcPr>
            <w:tcW w:w="2535" w:type="dxa"/>
            <w:shd w:val="clear" w:color="auto" w:fill="auto"/>
            <w:vAlign w:val="bottom"/>
          </w:tcPr>
          <w:p w:rsidR="006A1C38" w:rsidRDefault="006A1C38"/>
        </w:tc>
        <w:tc>
          <w:tcPr>
            <w:tcW w:w="3315" w:type="dxa"/>
            <w:shd w:val="clear" w:color="auto" w:fill="auto"/>
            <w:vAlign w:val="bottom"/>
          </w:tcPr>
          <w:p w:rsidR="006A1C38" w:rsidRDefault="006A1C38"/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1C38" w:rsidRDefault="006A1C38"/>
        </w:tc>
        <w:tc>
          <w:tcPr>
            <w:tcW w:w="2535" w:type="dxa"/>
            <w:shd w:val="clear" w:color="auto" w:fill="auto"/>
            <w:vAlign w:val="bottom"/>
          </w:tcPr>
          <w:p w:rsidR="006A1C38" w:rsidRDefault="006A1C38"/>
        </w:tc>
        <w:tc>
          <w:tcPr>
            <w:tcW w:w="3315" w:type="dxa"/>
            <w:shd w:val="clear" w:color="auto" w:fill="auto"/>
            <w:vAlign w:val="bottom"/>
          </w:tcPr>
          <w:p w:rsidR="006A1C38" w:rsidRDefault="006A1C38"/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C38" w:rsidRDefault="00B86A5B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Лампа фотометра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Лампы для лабораторных анализаторов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функционально-техническим характеристикам (потребительским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2.1. Лампа галогенная JC 12V20W20H/P: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к закупке – 6 шт.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каталожный номер MU988800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номинальное напряжение питания 12V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номинальная потребляемая мощность 20W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анализаторов биохимических AU680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Beckman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Coulter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 - Япония), имеющихся у Заказчика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 сохранение свойств при хр</w:t>
            </w:r>
            <w:r>
              <w:rPr>
                <w:rFonts w:ascii="Times New Roman" w:hAnsi="Times New Roman"/>
                <w:sz w:val="24"/>
                <w:szCs w:val="24"/>
              </w:rPr>
              <w:t>анении не менее 12 месяцев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лампы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при поставке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доставка до склада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разгрузка товара осуществляются поставщиком;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</w:t>
            </w:r>
            <w:r>
              <w:rPr>
                <w:rFonts w:ascii="Times New Roman" w:hAnsi="Times New Roman"/>
                <w:sz w:val="24"/>
                <w:szCs w:val="24"/>
              </w:rPr>
              <w:t>а, склад КГБУЗ ККБ;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60 календарных дней с момента заключения контракта</w:t>
            </w:r>
          </w:p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27.40.12.000 - Лампы накаливания галогенные с вольфрамовой нитью, кроме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уль-трафиолетовых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инфракрасных ламп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C38" w:rsidRDefault="00B86A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C38" w:rsidRDefault="006A1C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C38" w:rsidRDefault="006A1C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A1C38" w:rsidRDefault="006A1C38"/>
        </w:tc>
        <w:tc>
          <w:tcPr>
            <w:tcW w:w="2535" w:type="dxa"/>
            <w:shd w:val="clear" w:color="auto" w:fill="auto"/>
            <w:vAlign w:val="bottom"/>
          </w:tcPr>
          <w:p w:rsidR="006A1C38" w:rsidRDefault="006A1C38"/>
        </w:tc>
        <w:tc>
          <w:tcPr>
            <w:tcW w:w="3315" w:type="dxa"/>
            <w:shd w:val="clear" w:color="auto" w:fill="auto"/>
            <w:vAlign w:val="bottom"/>
          </w:tcPr>
          <w:p w:rsidR="006A1C38" w:rsidRDefault="006A1C38"/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C38" w:rsidRDefault="00B86A5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1C38" w:rsidRDefault="006A1C38"/>
        </w:tc>
        <w:tc>
          <w:tcPr>
            <w:tcW w:w="2535" w:type="dxa"/>
            <w:shd w:val="clear" w:color="auto" w:fill="auto"/>
            <w:vAlign w:val="bottom"/>
          </w:tcPr>
          <w:p w:rsidR="006A1C38" w:rsidRDefault="006A1C38"/>
        </w:tc>
        <w:tc>
          <w:tcPr>
            <w:tcW w:w="3315" w:type="dxa"/>
            <w:shd w:val="clear" w:color="auto" w:fill="auto"/>
            <w:vAlign w:val="bottom"/>
          </w:tcPr>
          <w:p w:rsidR="006A1C38" w:rsidRDefault="006A1C38"/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C38" w:rsidRDefault="00B86A5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1C38" w:rsidRDefault="006A1C38"/>
        </w:tc>
        <w:tc>
          <w:tcPr>
            <w:tcW w:w="2535" w:type="dxa"/>
            <w:shd w:val="clear" w:color="auto" w:fill="auto"/>
            <w:vAlign w:val="bottom"/>
          </w:tcPr>
          <w:p w:rsidR="006A1C38" w:rsidRDefault="006A1C38"/>
        </w:tc>
        <w:tc>
          <w:tcPr>
            <w:tcW w:w="3315" w:type="dxa"/>
            <w:shd w:val="clear" w:color="auto" w:fill="auto"/>
            <w:vAlign w:val="bottom"/>
          </w:tcPr>
          <w:p w:rsidR="006A1C38" w:rsidRDefault="006A1C38"/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C38" w:rsidRDefault="00B86A5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A1C38" w:rsidRDefault="006A1C38"/>
        </w:tc>
        <w:tc>
          <w:tcPr>
            <w:tcW w:w="2535" w:type="dxa"/>
            <w:shd w:val="clear" w:color="auto" w:fill="auto"/>
            <w:vAlign w:val="bottom"/>
          </w:tcPr>
          <w:p w:rsidR="006A1C38" w:rsidRDefault="006A1C38"/>
        </w:tc>
        <w:tc>
          <w:tcPr>
            <w:tcW w:w="3315" w:type="dxa"/>
            <w:shd w:val="clear" w:color="auto" w:fill="auto"/>
            <w:vAlign w:val="bottom"/>
          </w:tcPr>
          <w:p w:rsidR="006A1C38" w:rsidRDefault="006A1C38"/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C38" w:rsidRDefault="00B86A5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10.05.2024 17:00:00 по местному времени. </w:t>
            </w:r>
          </w:p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1C38" w:rsidRDefault="006A1C38"/>
        </w:tc>
        <w:tc>
          <w:tcPr>
            <w:tcW w:w="2535" w:type="dxa"/>
            <w:shd w:val="clear" w:color="auto" w:fill="auto"/>
            <w:vAlign w:val="bottom"/>
          </w:tcPr>
          <w:p w:rsidR="006A1C38" w:rsidRDefault="006A1C38"/>
        </w:tc>
        <w:tc>
          <w:tcPr>
            <w:tcW w:w="3315" w:type="dxa"/>
            <w:shd w:val="clear" w:color="auto" w:fill="auto"/>
            <w:vAlign w:val="bottom"/>
          </w:tcPr>
          <w:p w:rsidR="006A1C38" w:rsidRDefault="006A1C38"/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C38" w:rsidRDefault="00B86A5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1C38" w:rsidRDefault="006A1C38"/>
        </w:tc>
        <w:tc>
          <w:tcPr>
            <w:tcW w:w="2535" w:type="dxa"/>
            <w:shd w:val="clear" w:color="auto" w:fill="auto"/>
            <w:vAlign w:val="bottom"/>
          </w:tcPr>
          <w:p w:rsidR="006A1C38" w:rsidRDefault="006A1C38"/>
        </w:tc>
        <w:tc>
          <w:tcPr>
            <w:tcW w:w="3315" w:type="dxa"/>
            <w:shd w:val="clear" w:color="auto" w:fill="auto"/>
            <w:vAlign w:val="bottom"/>
          </w:tcPr>
          <w:p w:rsidR="006A1C38" w:rsidRDefault="006A1C38"/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1C38" w:rsidRDefault="006A1C38"/>
        </w:tc>
        <w:tc>
          <w:tcPr>
            <w:tcW w:w="2535" w:type="dxa"/>
            <w:shd w:val="clear" w:color="auto" w:fill="auto"/>
            <w:vAlign w:val="bottom"/>
          </w:tcPr>
          <w:p w:rsidR="006A1C38" w:rsidRDefault="006A1C38"/>
        </w:tc>
        <w:tc>
          <w:tcPr>
            <w:tcW w:w="3315" w:type="dxa"/>
            <w:shd w:val="clear" w:color="auto" w:fill="auto"/>
            <w:vAlign w:val="bottom"/>
          </w:tcPr>
          <w:p w:rsidR="006A1C38" w:rsidRDefault="006A1C38"/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1C38" w:rsidRDefault="006A1C38"/>
        </w:tc>
        <w:tc>
          <w:tcPr>
            <w:tcW w:w="2535" w:type="dxa"/>
            <w:shd w:val="clear" w:color="auto" w:fill="auto"/>
            <w:vAlign w:val="bottom"/>
          </w:tcPr>
          <w:p w:rsidR="006A1C38" w:rsidRDefault="006A1C38"/>
        </w:tc>
        <w:tc>
          <w:tcPr>
            <w:tcW w:w="3315" w:type="dxa"/>
            <w:shd w:val="clear" w:color="auto" w:fill="auto"/>
            <w:vAlign w:val="bottom"/>
          </w:tcPr>
          <w:p w:rsidR="006A1C38" w:rsidRDefault="006A1C38"/>
        </w:tc>
        <w:tc>
          <w:tcPr>
            <w:tcW w:w="1125" w:type="dxa"/>
            <w:shd w:val="clear" w:color="auto" w:fill="auto"/>
            <w:vAlign w:val="bottom"/>
          </w:tcPr>
          <w:p w:rsidR="006A1C38" w:rsidRDefault="006A1C38"/>
        </w:tc>
        <w:tc>
          <w:tcPr>
            <w:tcW w:w="1275" w:type="dxa"/>
            <w:shd w:val="clear" w:color="auto" w:fill="auto"/>
            <w:vAlign w:val="bottom"/>
          </w:tcPr>
          <w:p w:rsidR="006A1C38" w:rsidRDefault="006A1C38"/>
        </w:tc>
        <w:tc>
          <w:tcPr>
            <w:tcW w:w="1470" w:type="dxa"/>
            <w:shd w:val="clear" w:color="auto" w:fill="auto"/>
            <w:vAlign w:val="bottom"/>
          </w:tcPr>
          <w:p w:rsidR="006A1C38" w:rsidRDefault="006A1C38"/>
        </w:tc>
        <w:tc>
          <w:tcPr>
            <w:tcW w:w="2100" w:type="dxa"/>
            <w:shd w:val="clear" w:color="auto" w:fill="auto"/>
            <w:vAlign w:val="bottom"/>
          </w:tcPr>
          <w:p w:rsidR="006A1C38" w:rsidRDefault="006A1C38"/>
        </w:tc>
        <w:tc>
          <w:tcPr>
            <w:tcW w:w="1995" w:type="dxa"/>
            <w:shd w:val="clear" w:color="auto" w:fill="auto"/>
            <w:vAlign w:val="bottom"/>
          </w:tcPr>
          <w:p w:rsidR="006A1C38" w:rsidRDefault="006A1C38"/>
        </w:tc>
        <w:tc>
          <w:tcPr>
            <w:tcW w:w="1650" w:type="dxa"/>
            <w:shd w:val="clear" w:color="auto" w:fill="auto"/>
            <w:vAlign w:val="bottom"/>
          </w:tcPr>
          <w:p w:rsidR="006A1C38" w:rsidRDefault="006A1C38"/>
        </w:tc>
        <w:tc>
          <w:tcPr>
            <w:tcW w:w="1905" w:type="dxa"/>
            <w:shd w:val="clear" w:color="auto" w:fill="auto"/>
            <w:vAlign w:val="bottom"/>
          </w:tcPr>
          <w:p w:rsidR="006A1C38" w:rsidRDefault="006A1C38"/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C38" w:rsidRDefault="00B86A5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1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C38" w:rsidRDefault="00B86A5B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B86A5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C38"/>
    <w:rsid w:val="006A1C38"/>
    <w:rsid w:val="00B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A412C-C076-4C64-BAE2-35481504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2655</Characters>
  <Application>Microsoft Office Word</Application>
  <DocSecurity>0</DocSecurity>
  <Lines>91</Lines>
  <Paragraphs>47</Paragraphs>
  <ScaleCrop>false</ScaleCrop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2024-05-06T05:15:00Z</dcterms:created>
  <dcterms:modified xsi:type="dcterms:W3CDTF">2024-05-06T05:16:00Z</dcterms:modified>
</cp:coreProperties>
</file>