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1033" w:rsidRDefault="0052103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21033" w:rsidRDefault="00521033"/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1033" w:rsidRDefault="00521033"/>
        </w:tc>
        <w:tc>
          <w:tcPr>
            <w:tcW w:w="1275" w:type="dxa"/>
            <w:shd w:val="clear" w:color="auto" w:fill="auto"/>
            <w:vAlign w:val="bottom"/>
          </w:tcPr>
          <w:p w:rsidR="00521033" w:rsidRDefault="00521033"/>
        </w:tc>
        <w:tc>
          <w:tcPr>
            <w:tcW w:w="1470" w:type="dxa"/>
            <w:shd w:val="clear" w:color="auto" w:fill="auto"/>
            <w:vAlign w:val="bottom"/>
          </w:tcPr>
          <w:p w:rsidR="00521033" w:rsidRDefault="00521033"/>
        </w:tc>
        <w:tc>
          <w:tcPr>
            <w:tcW w:w="2100" w:type="dxa"/>
            <w:shd w:val="clear" w:color="auto" w:fill="auto"/>
            <w:vAlign w:val="bottom"/>
          </w:tcPr>
          <w:p w:rsidR="00521033" w:rsidRDefault="00521033"/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1033" w:rsidRDefault="00521033"/>
        </w:tc>
        <w:tc>
          <w:tcPr>
            <w:tcW w:w="1275" w:type="dxa"/>
            <w:shd w:val="clear" w:color="auto" w:fill="auto"/>
            <w:vAlign w:val="bottom"/>
          </w:tcPr>
          <w:p w:rsidR="00521033" w:rsidRDefault="00521033"/>
        </w:tc>
        <w:tc>
          <w:tcPr>
            <w:tcW w:w="1470" w:type="dxa"/>
            <w:shd w:val="clear" w:color="auto" w:fill="auto"/>
            <w:vAlign w:val="bottom"/>
          </w:tcPr>
          <w:p w:rsidR="00521033" w:rsidRDefault="00521033"/>
        </w:tc>
        <w:tc>
          <w:tcPr>
            <w:tcW w:w="2100" w:type="dxa"/>
            <w:shd w:val="clear" w:color="auto" w:fill="auto"/>
            <w:vAlign w:val="bottom"/>
          </w:tcPr>
          <w:p w:rsidR="00521033" w:rsidRDefault="00521033"/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1033" w:rsidRDefault="00521033"/>
        </w:tc>
        <w:tc>
          <w:tcPr>
            <w:tcW w:w="1275" w:type="dxa"/>
            <w:shd w:val="clear" w:color="auto" w:fill="auto"/>
            <w:vAlign w:val="bottom"/>
          </w:tcPr>
          <w:p w:rsidR="00521033" w:rsidRDefault="00521033"/>
        </w:tc>
        <w:tc>
          <w:tcPr>
            <w:tcW w:w="1470" w:type="dxa"/>
            <w:shd w:val="clear" w:color="auto" w:fill="auto"/>
            <w:vAlign w:val="bottom"/>
          </w:tcPr>
          <w:p w:rsidR="00521033" w:rsidRDefault="00521033"/>
        </w:tc>
        <w:tc>
          <w:tcPr>
            <w:tcW w:w="2100" w:type="dxa"/>
            <w:shd w:val="clear" w:color="auto" w:fill="auto"/>
            <w:vAlign w:val="bottom"/>
          </w:tcPr>
          <w:p w:rsidR="00521033" w:rsidRDefault="00521033"/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1033" w:rsidRDefault="00521033"/>
        </w:tc>
        <w:tc>
          <w:tcPr>
            <w:tcW w:w="1275" w:type="dxa"/>
            <w:shd w:val="clear" w:color="auto" w:fill="auto"/>
            <w:vAlign w:val="bottom"/>
          </w:tcPr>
          <w:p w:rsidR="00521033" w:rsidRDefault="00521033"/>
        </w:tc>
        <w:tc>
          <w:tcPr>
            <w:tcW w:w="1470" w:type="dxa"/>
            <w:shd w:val="clear" w:color="auto" w:fill="auto"/>
            <w:vAlign w:val="bottom"/>
          </w:tcPr>
          <w:p w:rsidR="00521033" w:rsidRDefault="00521033"/>
        </w:tc>
        <w:tc>
          <w:tcPr>
            <w:tcW w:w="2100" w:type="dxa"/>
            <w:shd w:val="clear" w:color="auto" w:fill="auto"/>
            <w:vAlign w:val="bottom"/>
          </w:tcPr>
          <w:p w:rsidR="00521033" w:rsidRDefault="00521033"/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 w:rsidRPr="00A449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1033" w:rsidRPr="00A449AD" w:rsidRDefault="00A449A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49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449A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449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449A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449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449A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21033" w:rsidRPr="00A449AD" w:rsidRDefault="0052103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21033" w:rsidRPr="00A449AD" w:rsidRDefault="0052103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21033" w:rsidRPr="00A449AD" w:rsidRDefault="0052103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21033" w:rsidRPr="00A449AD" w:rsidRDefault="0052103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21033" w:rsidRPr="00A449AD" w:rsidRDefault="0052103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21033" w:rsidRPr="00A449AD" w:rsidRDefault="0052103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21033" w:rsidRPr="00A449AD" w:rsidRDefault="00521033">
            <w:pPr>
              <w:rPr>
                <w:lang w:val="en-US"/>
              </w:rPr>
            </w:pPr>
          </w:p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1033" w:rsidRDefault="00521033"/>
        </w:tc>
        <w:tc>
          <w:tcPr>
            <w:tcW w:w="1275" w:type="dxa"/>
            <w:shd w:val="clear" w:color="auto" w:fill="auto"/>
            <w:vAlign w:val="bottom"/>
          </w:tcPr>
          <w:p w:rsidR="00521033" w:rsidRDefault="00521033"/>
        </w:tc>
        <w:tc>
          <w:tcPr>
            <w:tcW w:w="1470" w:type="dxa"/>
            <w:shd w:val="clear" w:color="auto" w:fill="auto"/>
            <w:vAlign w:val="bottom"/>
          </w:tcPr>
          <w:p w:rsidR="00521033" w:rsidRDefault="00521033"/>
        </w:tc>
        <w:tc>
          <w:tcPr>
            <w:tcW w:w="2100" w:type="dxa"/>
            <w:shd w:val="clear" w:color="auto" w:fill="auto"/>
            <w:vAlign w:val="bottom"/>
          </w:tcPr>
          <w:p w:rsidR="00521033" w:rsidRDefault="00521033"/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1033" w:rsidRDefault="00521033"/>
        </w:tc>
        <w:tc>
          <w:tcPr>
            <w:tcW w:w="1275" w:type="dxa"/>
            <w:shd w:val="clear" w:color="auto" w:fill="auto"/>
            <w:vAlign w:val="bottom"/>
          </w:tcPr>
          <w:p w:rsidR="00521033" w:rsidRDefault="00521033"/>
        </w:tc>
        <w:tc>
          <w:tcPr>
            <w:tcW w:w="1470" w:type="dxa"/>
            <w:shd w:val="clear" w:color="auto" w:fill="auto"/>
            <w:vAlign w:val="bottom"/>
          </w:tcPr>
          <w:p w:rsidR="00521033" w:rsidRDefault="00521033"/>
        </w:tc>
        <w:tc>
          <w:tcPr>
            <w:tcW w:w="2100" w:type="dxa"/>
            <w:shd w:val="clear" w:color="auto" w:fill="auto"/>
            <w:vAlign w:val="bottom"/>
          </w:tcPr>
          <w:p w:rsidR="00521033" w:rsidRDefault="00521033"/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1033" w:rsidRDefault="00521033"/>
        </w:tc>
        <w:tc>
          <w:tcPr>
            <w:tcW w:w="1275" w:type="dxa"/>
            <w:shd w:val="clear" w:color="auto" w:fill="auto"/>
            <w:vAlign w:val="bottom"/>
          </w:tcPr>
          <w:p w:rsidR="00521033" w:rsidRDefault="00521033"/>
        </w:tc>
        <w:tc>
          <w:tcPr>
            <w:tcW w:w="1470" w:type="dxa"/>
            <w:shd w:val="clear" w:color="auto" w:fill="auto"/>
            <w:vAlign w:val="bottom"/>
          </w:tcPr>
          <w:p w:rsidR="00521033" w:rsidRDefault="00521033"/>
        </w:tc>
        <w:tc>
          <w:tcPr>
            <w:tcW w:w="2100" w:type="dxa"/>
            <w:shd w:val="clear" w:color="auto" w:fill="auto"/>
            <w:vAlign w:val="bottom"/>
          </w:tcPr>
          <w:p w:rsidR="00521033" w:rsidRDefault="00521033"/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1033" w:rsidRDefault="00A449AD" w:rsidP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  <w:r>
              <w:rPr>
                <w:rFonts w:ascii="Times New Roman" w:hAnsi="Times New Roman"/>
                <w:sz w:val="24"/>
                <w:szCs w:val="24"/>
              </w:rPr>
              <w:t>2 023 г. №.607-2023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21033" w:rsidRDefault="00521033"/>
        </w:tc>
        <w:tc>
          <w:tcPr>
            <w:tcW w:w="1275" w:type="dxa"/>
            <w:shd w:val="clear" w:color="auto" w:fill="auto"/>
            <w:vAlign w:val="bottom"/>
          </w:tcPr>
          <w:p w:rsidR="00521033" w:rsidRDefault="00521033"/>
        </w:tc>
        <w:tc>
          <w:tcPr>
            <w:tcW w:w="1470" w:type="dxa"/>
            <w:shd w:val="clear" w:color="auto" w:fill="auto"/>
            <w:vAlign w:val="bottom"/>
          </w:tcPr>
          <w:p w:rsidR="00521033" w:rsidRDefault="00521033"/>
        </w:tc>
        <w:tc>
          <w:tcPr>
            <w:tcW w:w="2100" w:type="dxa"/>
            <w:shd w:val="clear" w:color="auto" w:fill="auto"/>
            <w:vAlign w:val="bottom"/>
          </w:tcPr>
          <w:p w:rsidR="00521033" w:rsidRDefault="00521033"/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1033" w:rsidRDefault="00521033"/>
        </w:tc>
        <w:tc>
          <w:tcPr>
            <w:tcW w:w="1275" w:type="dxa"/>
            <w:shd w:val="clear" w:color="auto" w:fill="auto"/>
            <w:vAlign w:val="bottom"/>
          </w:tcPr>
          <w:p w:rsidR="00521033" w:rsidRDefault="00521033"/>
        </w:tc>
        <w:tc>
          <w:tcPr>
            <w:tcW w:w="1470" w:type="dxa"/>
            <w:shd w:val="clear" w:color="auto" w:fill="auto"/>
            <w:vAlign w:val="bottom"/>
          </w:tcPr>
          <w:p w:rsidR="00521033" w:rsidRDefault="00521033"/>
        </w:tc>
        <w:tc>
          <w:tcPr>
            <w:tcW w:w="2100" w:type="dxa"/>
            <w:shd w:val="clear" w:color="auto" w:fill="auto"/>
            <w:vAlign w:val="bottom"/>
          </w:tcPr>
          <w:p w:rsidR="00521033" w:rsidRDefault="00521033"/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21033" w:rsidRDefault="00521033"/>
        </w:tc>
        <w:tc>
          <w:tcPr>
            <w:tcW w:w="2535" w:type="dxa"/>
            <w:shd w:val="clear" w:color="auto" w:fill="auto"/>
            <w:vAlign w:val="bottom"/>
          </w:tcPr>
          <w:p w:rsidR="00521033" w:rsidRDefault="00521033"/>
        </w:tc>
        <w:tc>
          <w:tcPr>
            <w:tcW w:w="3315" w:type="dxa"/>
            <w:shd w:val="clear" w:color="auto" w:fill="auto"/>
            <w:vAlign w:val="bottom"/>
          </w:tcPr>
          <w:p w:rsidR="00521033" w:rsidRDefault="00521033"/>
        </w:tc>
        <w:tc>
          <w:tcPr>
            <w:tcW w:w="1125" w:type="dxa"/>
            <w:shd w:val="clear" w:color="auto" w:fill="auto"/>
            <w:vAlign w:val="bottom"/>
          </w:tcPr>
          <w:p w:rsidR="00521033" w:rsidRDefault="00521033"/>
        </w:tc>
        <w:tc>
          <w:tcPr>
            <w:tcW w:w="1275" w:type="dxa"/>
            <w:shd w:val="clear" w:color="auto" w:fill="auto"/>
            <w:vAlign w:val="bottom"/>
          </w:tcPr>
          <w:p w:rsidR="00521033" w:rsidRDefault="00521033"/>
        </w:tc>
        <w:tc>
          <w:tcPr>
            <w:tcW w:w="1470" w:type="dxa"/>
            <w:shd w:val="clear" w:color="auto" w:fill="auto"/>
            <w:vAlign w:val="bottom"/>
          </w:tcPr>
          <w:p w:rsidR="00521033" w:rsidRDefault="00521033"/>
        </w:tc>
        <w:tc>
          <w:tcPr>
            <w:tcW w:w="2100" w:type="dxa"/>
            <w:shd w:val="clear" w:color="auto" w:fill="auto"/>
            <w:vAlign w:val="bottom"/>
          </w:tcPr>
          <w:p w:rsidR="00521033" w:rsidRDefault="00521033"/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1033" w:rsidRDefault="00521033"/>
        </w:tc>
        <w:tc>
          <w:tcPr>
            <w:tcW w:w="1275" w:type="dxa"/>
            <w:shd w:val="clear" w:color="auto" w:fill="auto"/>
            <w:vAlign w:val="bottom"/>
          </w:tcPr>
          <w:p w:rsidR="00521033" w:rsidRDefault="00521033"/>
        </w:tc>
        <w:tc>
          <w:tcPr>
            <w:tcW w:w="1470" w:type="dxa"/>
            <w:shd w:val="clear" w:color="auto" w:fill="auto"/>
            <w:vAlign w:val="bottom"/>
          </w:tcPr>
          <w:p w:rsidR="00521033" w:rsidRDefault="00521033"/>
        </w:tc>
        <w:tc>
          <w:tcPr>
            <w:tcW w:w="2100" w:type="dxa"/>
            <w:shd w:val="clear" w:color="auto" w:fill="auto"/>
            <w:vAlign w:val="bottom"/>
          </w:tcPr>
          <w:p w:rsidR="00521033" w:rsidRDefault="00521033"/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21033" w:rsidRDefault="00521033"/>
        </w:tc>
        <w:tc>
          <w:tcPr>
            <w:tcW w:w="2535" w:type="dxa"/>
            <w:shd w:val="clear" w:color="auto" w:fill="auto"/>
            <w:vAlign w:val="bottom"/>
          </w:tcPr>
          <w:p w:rsidR="00521033" w:rsidRDefault="00521033"/>
        </w:tc>
        <w:tc>
          <w:tcPr>
            <w:tcW w:w="3315" w:type="dxa"/>
            <w:shd w:val="clear" w:color="auto" w:fill="auto"/>
            <w:vAlign w:val="bottom"/>
          </w:tcPr>
          <w:p w:rsidR="00521033" w:rsidRDefault="00521033"/>
        </w:tc>
        <w:tc>
          <w:tcPr>
            <w:tcW w:w="1125" w:type="dxa"/>
            <w:shd w:val="clear" w:color="auto" w:fill="auto"/>
            <w:vAlign w:val="bottom"/>
          </w:tcPr>
          <w:p w:rsidR="00521033" w:rsidRDefault="00521033"/>
        </w:tc>
        <w:tc>
          <w:tcPr>
            <w:tcW w:w="1275" w:type="dxa"/>
            <w:shd w:val="clear" w:color="auto" w:fill="auto"/>
            <w:vAlign w:val="bottom"/>
          </w:tcPr>
          <w:p w:rsidR="00521033" w:rsidRDefault="00521033"/>
        </w:tc>
        <w:tc>
          <w:tcPr>
            <w:tcW w:w="1470" w:type="dxa"/>
            <w:shd w:val="clear" w:color="auto" w:fill="auto"/>
            <w:vAlign w:val="bottom"/>
          </w:tcPr>
          <w:p w:rsidR="00521033" w:rsidRDefault="00521033"/>
        </w:tc>
        <w:tc>
          <w:tcPr>
            <w:tcW w:w="2100" w:type="dxa"/>
            <w:shd w:val="clear" w:color="auto" w:fill="auto"/>
            <w:vAlign w:val="bottom"/>
          </w:tcPr>
          <w:p w:rsidR="00521033" w:rsidRDefault="00521033"/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Чернозём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механическому составу чернозем однородный. Структура – мелкокомковатая. За счет этого обеспечивается оптимальный уровень воздухопроницаемости, ускоряющий процесс роста и развития культурных растений. В почвенном горизонте вода </w:t>
            </w:r>
            <w:r>
              <w:rPr>
                <w:rFonts w:ascii="Times New Roman" w:hAnsi="Times New Roman"/>
                <w:sz w:val="24"/>
                <w:szCs w:val="24"/>
              </w:rPr>
              <w:t>хорошо распределяется. Такая особенность не позволяет участку заболачиваться.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5210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5210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Песок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Песок природный строительный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5210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5210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Скальник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Щебень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фракции 0-25 мм (красный) –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/м3 *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5210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5210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Скальник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Щебень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фракции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40-70 мм (красный) – 650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/м3 *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5210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5210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Камни декоративные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52103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5210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5210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Семена газона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Семена газона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ГазонCity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Настоящий спортивный 0.3 кг 10м2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5210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5210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Лента бордюрная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52103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5210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5210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Укрывной материал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52103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A449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5210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1033" w:rsidRDefault="005210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21033" w:rsidRDefault="00521033"/>
        </w:tc>
        <w:tc>
          <w:tcPr>
            <w:tcW w:w="2535" w:type="dxa"/>
            <w:shd w:val="clear" w:color="auto" w:fill="auto"/>
            <w:vAlign w:val="bottom"/>
          </w:tcPr>
          <w:p w:rsidR="00521033" w:rsidRDefault="00521033"/>
        </w:tc>
        <w:tc>
          <w:tcPr>
            <w:tcW w:w="3315" w:type="dxa"/>
            <w:shd w:val="clear" w:color="auto" w:fill="auto"/>
            <w:vAlign w:val="bottom"/>
          </w:tcPr>
          <w:p w:rsidR="00521033" w:rsidRDefault="00521033"/>
        </w:tc>
        <w:tc>
          <w:tcPr>
            <w:tcW w:w="1125" w:type="dxa"/>
            <w:shd w:val="clear" w:color="auto" w:fill="auto"/>
            <w:vAlign w:val="bottom"/>
          </w:tcPr>
          <w:p w:rsidR="00521033" w:rsidRDefault="00521033"/>
        </w:tc>
        <w:tc>
          <w:tcPr>
            <w:tcW w:w="1275" w:type="dxa"/>
            <w:shd w:val="clear" w:color="auto" w:fill="auto"/>
            <w:vAlign w:val="bottom"/>
          </w:tcPr>
          <w:p w:rsidR="00521033" w:rsidRDefault="00521033"/>
        </w:tc>
        <w:tc>
          <w:tcPr>
            <w:tcW w:w="1470" w:type="dxa"/>
            <w:shd w:val="clear" w:color="auto" w:fill="auto"/>
            <w:vAlign w:val="bottom"/>
          </w:tcPr>
          <w:p w:rsidR="00521033" w:rsidRDefault="00521033"/>
        </w:tc>
        <w:tc>
          <w:tcPr>
            <w:tcW w:w="2100" w:type="dxa"/>
            <w:shd w:val="clear" w:color="auto" w:fill="auto"/>
            <w:vAlign w:val="bottom"/>
          </w:tcPr>
          <w:p w:rsidR="00521033" w:rsidRDefault="00521033"/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1033" w:rsidRDefault="00A449A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21033" w:rsidRDefault="00521033"/>
        </w:tc>
        <w:tc>
          <w:tcPr>
            <w:tcW w:w="2535" w:type="dxa"/>
            <w:shd w:val="clear" w:color="auto" w:fill="auto"/>
            <w:vAlign w:val="bottom"/>
          </w:tcPr>
          <w:p w:rsidR="00521033" w:rsidRDefault="00521033"/>
        </w:tc>
        <w:tc>
          <w:tcPr>
            <w:tcW w:w="3315" w:type="dxa"/>
            <w:shd w:val="clear" w:color="auto" w:fill="auto"/>
            <w:vAlign w:val="bottom"/>
          </w:tcPr>
          <w:p w:rsidR="00521033" w:rsidRDefault="00521033"/>
        </w:tc>
        <w:tc>
          <w:tcPr>
            <w:tcW w:w="1125" w:type="dxa"/>
            <w:shd w:val="clear" w:color="auto" w:fill="auto"/>
            <w:vAlign w:val="bottom"/>
          </w:tcPr>
          <w:p w:rsidR="00521033" w:rsidRDefault="00521033"/>
        </w:tc>
        <w:tc>
          <w:tcPr>
            <w:tcW w:w="1275" w:type="dxa"/>
            <w:shd w:val="clear" w:color="auto" w:fill="auto"/>
            <w:vAlign w:val="bottom"/>
          </w:tcPr>
          <w:p w:rsidR="00521033" w:rsidRDefault="00521033"/>
        </w:tc>
        <w:tc>
          <w:tcPr>
            <w:tcW w:w="1470" w:type="dxa"/>
            <w:shd w:val="clear" w:color="auto" w:fill="auto"/>
            <w:vAlign w:val="bottom"/>
          </w:tcPr>
          <w:p w:rsidR="00521033" w:rsidRDefault="00521033"/>
        </w:tc>
        <w:tc>
          <w:tcPr>
            <w:tcW w:w="2100" w:type="dxa"/>
            <w:shd w:val="clear" w:color="auto" w:fill="auto"/>
            <w:vAlign w:val="bottom"/>
          </w:tcPr>
          <w:p w:rsidR="00521033" w:rsidRDefault="00521033"/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1033" w:rsidRDefault="00A449A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21033" w:rsidRDefault="00521033"/>
        </w:tc>
        <w:tc>
          <w:tcPr>
            <w:tcW w:w="2535" w:type="dxa"/>
            <w:shd w:val="clear" w:color="auto" w:fill="auto"/>
            <w:vAlign w:val="bottom"/>
          </w:tcPr>
          <w:p w:rsidR="00521033" w:rsidRDefault="00521033"/>
        </w:tc>
        <w:tc>
          <w:tcPr>
            <w:tcW w:w="3315" w:type="dxa"/>
            <w:shd w:val="clear" w:color="auto" w:fill="auto"/>
            <w:vAlign w:val="bottom"/>
          </w:tcPr>
          <w:p w:rsidR="00521033" w:rsidRDefault="00521033"/>
        </w:tc>
        <w:tc>
          <w:tcPr>
            <w:tcW w:w="1125" w:type="dxa"/>
            <w:shd w:val="clear" w:color="auto" w:fill="auto"/>
            <w:vAlign w:val="bottom"/>
          </w:tcPr>
          <w:p w:rsidR="00521033" w:rsidRDefault="00521033"/>
        </w:tc>
        <w:tc>
          <w:tcPr>
            <w:tcW w:w="1275" w:type="dxa"/>
            <w:shd w:val="clear" w:color="auto" w:fill="auto"/>
            <w:vAlign w:val="bottom"/>
          </w:tcPr>
          <w:p w:rsidR="00521033" w:rsidRDefault="00521033"/>
        </w:tc>
        <w:tc>
          <w:tcPr>
            <w:tcW w:w="1470" w:type="dxa"/>
            <w:shd w:val="clear" w:color="auto" w:fill="auto"/>
            <w:vAlign w:val="bottom"/>
          </w:tcPr>
          <w:p w:rsidR="00521033" w:rsidRDefault="00521033"/>
        </w:tc>
        <w:tc>
          <w:tcPr>
            <w:tcW w:w="2100" w:type="dxa"/>
            <w:shd w:val="clear" w:color="auto" w:fill="auto"/>
            <w:vAlign w:val="bottom"/>
          </w:tcPr>
          <w:p w:rsidR="00521033" w:rsidRDefault="00521033"/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1033" w:rsidRDefault="00A449A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21033" w:rsidRDefault="00521033"/>
        </w:tc>
        <w:tc>
          <w:tcPr>
            <w:tcW w:w="2535" w:type="dxa"/>
            <w:shd w:val="clear" w:color="auto" w:fill="auto"/>
            <w:vAlign w:val="bottom"/>
          </w:tcPr>
          <w:p w:rsidR="00521033" w:rsidRDefault="00521033"/>
        </w:tc>
        <w:tc>
          <w:tcPr>
            <w:tcW w:w="3315" w:type="dxa"/>
            <w:shd w:val="clear" w:color="auto" w:fill="auto"/>
            <w:vAlign w:val="bottom"/>
          </w:tcPr>
          <w:p w:rsidR="00521033" w:rsidRDefault="00521033"/>
        </w:tc>
        <w:tc>
          <w:tcPr>
            <w:tcW w:w="1125" w:type="dxa"/>
            <w:shd w:val="clear" w:color="auto" w:fill="auto"/>
            <w:vAlign w:val="bottom"/>
          </w:tcPr>
          <w:p w:rsidR="00521033" w:rsidRDefault="00521033"/>
        </w:tc>
        <w:tc>
          <w:tcPr>
            <w:tcW w:w="1275" w:type="dxa"/>
            <w:shd w:val="clear" w:color="auto" w:fill="auto"/>
            <w:vAlign w:val="bottom"/>
          </w:tcPr>
          <w:p w:rsidR="00521033" w:rsidRDefault="00521033"/>
        </w:tc>
        <w:tc>
          <w:tcPr>
            <w:tcW w:w="1470" w:type="dxa"/>
            <w:shd w:val="clear" w:color="auto" w:fill="auto"/>
            <w:vAlign w:val="bottom"/>
          </w:tcPr>
          <w:p w:rsidR="00521033" w:rsidRDefault="00521033"/>
        </w:tc>
        <w:tc>
          <w:tcPr>
            <w:tcW w:w="2100" w:type="dxa"/>
            <w:shd w:val="clear" w:color="auto" w:fill="auto"/>
            <w:vAlign w:val="bottom"/>
          </w:tcPr>
          <w:p w:rsidR="00521033" w:rsidRDefault="00521033"/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1033" w:rsidRDefault="00A449A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11.04.2023 17:00:00 по местному времени. </w:t>
            </w:r>
          </w:p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21033" w:rsidRDefault="00521033"/>
        </w:tc>
        <w:tc>
          <w:tcPr>
            <w:tcW w:w="2535" w:type="dxa"/>
            <w:shd w:val="clear" w:color="auto" w:fill="auto"/>
            <w:vAlign w:val="bottom"/>
          </w:tcPr>
          <w:p w:rsidR="00521033" w:rsidRDefault="00521033"/>
        </w:tc>
        <w:tc>
          <w:tcPr>
            <w:tcW w:w="3315" w:type="dxa"/>
            <w:shd w:val="clear" w:color="auto" w:fill="auto"/>
            <w:vAlign w:val="bottom"/>
          </w:tcPr>
          <w:p w:rsidR="00521033" w:rsidRDefault="00521033"/>
        </w:tc>
        <w:tc>
          <w:tcPr>
            <w:tcW w:w="1125" w:type="dxa"/>
            <w:shd w:val="clear" w:color="auto" w:fill="auto"/>
            <w:vAlign w:val="bottom"/>
          </w:tcPr>
          <w:p w:rsidR="00521033" w:rsidRDefault="00521033"/>
        </w:tc>
        <w:tc>
          <w:tcPr>
            <w:tcW w:w="1275" w:type="dxa"/>
            <w:shd w:val="clear" w:color="auto" w:fill="auto"/>
            <w:vAlign w:val="bottom"/>
          </w:tcPr>
          <w:p w:rsidR="00521033" w:rsidRDefault="00521033"/>
        </w:tc>
        <w:tc>
          <w:tcPr>
            <w:tcW w:w="1470" w:type="dxa"/>
            <w:shd w:val="clear" w:color="auto" w:fill="auto"/>
            <w:vAlign w:val="bottom"/>
          </w:tcPr>
          <w:p w:rsidR="00521033" w:rsidRDefault="00521033"/>
        </w:tc>
        <w:tc>
          <w:tcPr>
            <w:tcW w:w="2100" w:type="dxa"/>
            <w:shd w:val="clear" w:color="auto" w:fill="auto"/>
            <w:vAlign w:val="bottom"/>
          </w:tcPr>
          <w:p w:rsidR="00521033" w:rsidRDefault="00521033"/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1033" w:rsidRDefault="00A449A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21033" w:rsidRDefault="00521033"/>
        </w:tc>
        <w:tc>
          <w:tcPr>
            <w:tcW w:w="2535" w:type="dxa"/>
            <w:shd w:val="clear" w:color="auto" w:fill="auto"/>
            <w:vAlign w:val="bottom"/>
          </w:tcPr>
          <w:p w:rsidR="00521033" w:rsidRDefault="00521033"/>
        </w:tc>
        <w:tc>
          <w:tcPr>
            <w:tcW w:w="3315" w:type="dxa"/>
            <w:shd w:val="clear" w:color="auto" w:fill="auto"/>
            <w:vAlign w:val="bottom"/>
          </w:tcPr>
          <w:p w:rsidR="00521033" w:rsidRDefault="00521033"/>
        </w:tc>
        <w:tc>
          <w:tcPr>
            <w:tcW w:w="1125" w:type="dxa"/>
            <w:shd w:val="clear" w:color="auto" w:fill="auto"/>
            <w:vAlign w:val="bottom"/>
          </w:tcPr>
          <w:p w:rsidR="00521033" w:rsidRDefault="00521033"/>
        </w:tc>
        <w:tc>
          <w:tcPr>
            <w:tcW w:w="1275" w:type="dxa"/>
            <w:shd w:val="clear" w:color="auto" w:fill="auto"/>
            <w:vAlign w:val="bottom"/>
          </w:tcPr>
          <w:p w:rsidR="00521033" w:rsidRDefault="00521033"/>
        </w:tc>
        <w:tc>
          <w:tcPr>
            <w:tcW w:w="1470" w:type="dxa"/>
            <w:shd w:val="clear" w:color="auto" w:fill="auto"/>
            <w:vAlign w:val="bottom"/>
          </w:tcPr>
          <w:p w:rsidR="00521033" w:rsidRDefault="00521033"/>
        </w:tc>
        <w:tc>
          <w:tcPr>
            <w:tcW w:w="2100" w:type="dxa"/>
            <w:shd w:val="clear" w:color="auto" w:fill="auto"/>
            <w:vAlign w:val="bottom"/>
          </w:tcPr>
          <w:p w:rsidR="00521033" w:rsidRDefault="00521033"/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21033" w:rsidRDefault="00521033"/>
        </w:tc>
        <w:tc>
          <w:tcPr>
            <w:tcW w:w="2535" w:type="dxa"/>
            <w:shd w:val="clear" w:color="auto" w:fill="auto"/>
            <w:vAlign w:val="bottom"/>
          </w:tcPr>
          <w:p w:rsidR="00521033" w:rsidRDefault="00521033"/>
        </w:tc>
        <w:tc>
          <w:tcPr>
            <w:tcW w:w="3315" w:type="dxa"/>
            <w:shd w:val="clear" w:color="auto" w:fill="auto"/>
            <w:vAlign w:val="bottom"/>
          </w:tcPr>
          <w:p w:rsidR="00521033" w:rsidRDefault="00521033"/>
        </w:tc>
        <w:tc>
          <w:tcPr>
            <w:tcW w:w="1125" w:type="dxa"/>
            <w:shd w:val="clear" w:color="auto" w:fill="auto"/>
            <w:vAlign w:val="bottom"/>
          </w:tcPr>
          <w:p w:rsidR="00521033" w:rsidRDefault="00521033"/>
        </w:tc>
        <w:tc>
          <w:tcPr>
            <w:tcW w:w="1275" w:type="dxa"/>
            <w:shd w:val="clear" w:color="auto" w:fill="auto"/>
            <w:vAlign w:val="bottom"/>
          </w:tcPr>
          <w:p w:rsidR="00521033" w:rsidRDefault="00521033"/>
        </w:tc>
        <w:tc>
          <w:tcPr>
            <w:tcW w:w="1470" w:type="dxa"/>
            <w:shd w:val="clear" w:color="auto" w:fill="auto"/>
            <w:vAlign w:val="bottom"/>
          </w:tcPr>
          <w:p w:rsidR="00521033" w:rsidRDefault="00521033"/>
        </w:tc>
        <w:tc>
          <w:tcPr>
            <w:tcW w:w="2100" w:type="dxa"/>
            <w:shd w:val="clear" w:color="auto" w:fill="auto"/>
            <w:vAlign w:val="bottom"/>
          </w:tcPr>
          <w:p w:rsidR="00521033" w:rsidRDefault="00521033"/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21033" w:rsidRDefault="00521033"/>
        </w:tc>
        <w:tc>
          <w:tcPr>
            <w:tcW w:w="2535" w:type="dxa"/>
            <w:shd w:val="clear" w:color="auto" w:fill="auto"/>
            <w:vAlign w:val="bottom"/>
          </w:tcPr>
          <w:p w:rsidR="00521033" w:rsidRDefault="00521033"/>
        </w:tc>
        <w:tc>
          <w:tcPr>
            <w:tcW w:w="3315" w:type="dxa"/>
            <w:shd w:val="clear" w:color="auto" w:fill="auto"/>
            <w:vAlign w:val="bottom"/>
          </w:tcPr>
          <w:p w:rsidR="00521033" w:rsidRDefault="00521033"/>
        </w:tc>
        <w:tc>
          <w:tcPr>
            <w:tcW w:w="1125" w:type="dxa"/>
            <w:shd w:val="clear" w:color="auto" w:fill="auto"/>
            <w:vAlign w:val="bottom"/>
          </w:tcPr>
          <w:p w:rsidR="00521033" w:rsidRDefault="00521033"/>
        </w:tc>
        <w:tc>
          <w:tcPr>
            <w:tcW w:w="1275" w:type="dxa"/>
            <w:shd w:val="clear" w:color="auto" w:fill="auto"/>
            <w:vAlign w:val="bottom"/>
          </w:tcPr>
          <w:p w:rsidR="00521033" w:rsidRDefault="00521033"/>
        </w:tc>
        <w:tc>
          <w:tcPr>
            <w:tcW w:w="1470" w:type="dxa"/>
            <w:shd w:val="clear" w:color="auto" w:fill="auto"/>
            <w:vAlign w:val="bottom"/>
          </w:tcPr>
          <w:p w:rsidR="00521033" w:rsidRDefault="00521033"/>
        </w:tc>
        <w:tc>
          <w:tcPr>
            <w:tcW w:w="2100" w:type="dxa"/>
            <w:shd w:val="clear" w:color="auto" w:fill="auto"/>
            <w:vAlign w:val="bottom"/>
          </w:tcPr>
          <w:p w:rsidR="00521033" w:rsidRDefault="00521033"/>
        </w:tc>
        <w:tc>
          <w:tcPr>
            <w:tcW w:w="1995" w:type="dxa"/>
            <w:shd w:val="clear" w:color="auto" w:fill="auto"/>
            <w:vAlign w:val="bottom"/>
          </w:tcPr>
          <w:p w:rsidR="00521033" w:rsidRDefault="00521033"/>
        </w:tc>
        <w:tc>
          <w:tcPr>
            <w:tcW w:w="1650" w:type="dxa"/>
            <w:shd w:val="clear" w:color="auto" w:fill="auto"/>
            <w:vAlign w:val="bottom"/>
          </w:tcPr>
          <w:p w:rsidR="00521033" w:rsidRDefault="00521033"/>
        </w:tc>
        <w:tc>
          <w:tcPr>
            <w:tcW w:w="1905" w:type="dxa"/>
            <w:shd w:val="clear" w:color="auto" w:fill="auto"/>
            <w:vAlign w:val="bottom"/>
          </w:tcPr>
          <w:p w:rsidR="00521033" w:rsidRDefault="00521033"/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1033" w:rsidRDefault="00A449A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2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1033" w:rsidRDefault="00A449AD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A449A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1033"/>
    <w:rsid w:val="00521033"/>
    <w:rsid w:val="00A4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55CC"/>
  <w15:docId w15:val="{01663DC9-1A15-4436-B38F-2B23C717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2023-04-06T11:31:00Z</dcterms:created>
  <dcterms:modified xsi:type="dcterms:W3CDTF">2023-04-06T11:31:00Z</dcterms:modified>
</cp:coreProperties>
</file>